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24FD" w14:textId="77777777"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14:paraId="54BEDE9E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3FD49" w14:textId="77777777"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14:paraId="2958D1A2" w14:textId="77777777" w:rsidR="00DF0BBD" w:rsidRPr="00685DA5" w:rsidRDefault="001919B8" w:rsidP="00381B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919B8">
              <w:rPr>
                <w:rFonts w:ascii="Arial" w:hAnsi="Arial" w:cs="Arial"/>
                <w:b/>
                <w:sz w:val="18"/>
                <w:szCs w:val="18"/>
                <w:lang w:val="en-GB"/>
              </w:rPr>
              <w:t>Freshwater protection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EEDEC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14:paraId="6DAA47CE" w14:textId="77777777" w:rsidR="00DF0BBD" w:rsidRPr="00685DA5" w:rsidRDefault="001919B8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8919835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14:paraId="4488F229" w14:textId="77777777" w:rsidR="00DF0BBD" w:rsidRPr="00685DA5" w:rsidRDefault="00DF0BBD" w:rsidP="001919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1919B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1919B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</w:p>
        </w:tc>
      </w:tr>
      <w:tr w:rsidR="00DF0BBD" w:rsidRPr="00174267" w14:paraId="42E1128E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396F376E" w14:textId="77777777" w:rsidR="00DF0BBD" w:rsidRPr="00174267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14:paraId="7AAE3D3E" w14:textId="786AE743" w:rsidR="00DF0BBD" w:rsidRPr="00174267" w:rsidRDefault="001919B8" w:rsidP="00381B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Ochrona </w:t>
            </w:r>
            <w:proofErr w:type="spellStart"/>
            <w:r w:rsidRPr="00174267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174267" w:rsidRPr="00174267">
              <w:rPr>
                <w:rFonts w:ascii="Arial" w:hAnsi="Arial" w:cs="Arial"/>
                <w:b/>
                <w:sz w:val="18"/>
                <w:szCs w:val="18"/>
                <w:lang w:val="en-GB"/>
              </w:rPr>
              <w:t>ód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9705BE7" w14:textId="77777777"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36826172" w14:textId="77777777"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174267" w14:paraId="29796B53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197A5" w14:textId="77777777" w:rsidR="00BE339E" w:rsidRPr="00174267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174267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174267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14:paraId="1F73686A" w14:textId="77777777" w:rsidR="00BE339E" w:rsidRPr="00174267" w:rsidRDefault="00381BE1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 of Environmental and Mechanical Engineering, Department of Ecology and Environmental Protection</w:t>
            </w:r>
            <w:r w:rsidR="00290605" w:rsidRPr="0017426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BE339E" w:rsidRPr="00381BE1" w14:paraId="08BCB59E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70733" w14:textId="77777777" w:rsidR="00BE339E" w:rsidRPr="00174267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174267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14:paraId="387C0446" w14:textId="7091F03A" w:rsidR="00BE339E" w:rsidRPr="00174267" w:rsidRDefault="001919B8" w:rsidP="00191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4267">
              <w:rPr>
                <w:rFonts w:ascii="Arial" w:hAnsi="Arial" w:cs="Arial"/>
                <w:b/>
                <w:sz w:val="18"/>
                <w:szCs w:val="18"/>
              </w:rPr>
              <w:t>Ryszard Staniszewski</w:t>
            </w:r>
            <w:r w:rsidR="0098731D" w:rsidRPr="00174267">
              <w:rPr>
                <w:rFonts w:ascii="Arial" w:hAnsi="Arial" w:cs="Arial"/>
                <w:b/>
                <w:sz w:val="18"/>
                <w:szCs w:val="18"/>
              </w:rPr>
              <w:t>, Prof</w:t>
            </w:r>
            <w:r w:rsidR="001158BF" w:rsidRPr="0017426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4267">
              <w:rPr>
                <w:rFonts w:ascii="Arial" w:hAnsi="Arial" w:cs="Arial"/>
                <w:b/>
                <w:sz w:val="18"/>
                <w:szCs w:val="18"/>
              </w:rPr>
              <w:t xml:space="preserve"> UPP</w:t>
            </w:r>
            <w:r w:rsidR="0098731D" w:rsidRPr="001742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476" w:rsidRPr="00174267">
              <w:rPr>
                <w:rFonts w:ascii="Arial" w:hAnsi="Arial" w:cs="Arial"/>
                <w:b/>
                <w:sz w:val="18"/>
                <w:szCs w:val="18"/>
              </w:rPr>
              <w:t>(</w:t>
            </w:r>
            <w:hyperlink r:id="rId5" w:history="1">
              <w:r w:rsidRPr="00174267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ryszard.staniszewski@up.poznan.pl</w:t>
              </w:r>
            </w:hyperlink>
            <w:r w:rsidR="00D20476" w:rsidRPr="0017426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68BC" w:rsidRPr="00381BE1" w14:paraId="0D63915A" w14:textId="77777777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AA0452" w14:textId="77777777" w:rsidR="00DC68BC" w:rsidRDefault="00381BE1" w:rsidP="001742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4267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174267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14:paraId="181F8CA7" w14:textId="4A692852" w:rsidR="008813F9" w:rsidRPr="00174267" w:rsidRDefault="008813F9" w:rsidP="001742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14:paraId="05FD6123" w14:textId="77777777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CBE364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14:paraId="0BDF47ED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D70559" w14:textId="77777777"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14:paraId="46F4EE4A" w14:textId="77777777"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14:paraId="3D66673F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14:paraId="1C93B7FA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A05AE5C" w14:textId="77777777"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14:paraId="76FEF6A1" w14:textId="77777777"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E487E51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14:paraId="2E22BEC5" w14:textId="3E4B4FCD" w:rsidR="00DC68BC" w:rsidRPr="00685DA5" w:rsidRDefault="005419F7" w:rsidP="001E41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  <w:bookmarkStart w:id="0" w:name="_GoBack"/>
            <w:bookmarkEnd w:id="0"/>
          </w:p>
        </w:tc>
      </w:tr>
      <w:tr w:rsidR="00BE339E" w:rsidRPr="00174267" w14:paraId="24139B13" w14:textId="77777777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843FD3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14:paraId="40915FC3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14:paraId="6C70205A" w14:textId="77777777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F30FC93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3556509F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14:paraId="4B5FA699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F871652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14:paraId="0ACD31DA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496115C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14:paraId="2C24C938" w14:textId="77777777" w:rsidR="00DC68BC" w:rsidRPr="00381BE1" w:rsidRDefault="000B7C67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1A48382C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5F9FA6C1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5318E590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CFE35B5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14:paraId="3F5F65D4" w14:textId="77777777" w:rsidR="00DC68BC" w:rsidRPr="00381BE1" w:rsidRDefault="000B7C67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49D24045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21F87122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40DF3942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D2BB8B3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14:paraId="1159A0BE" w14:textId="77777777" w:rsidR="00DC68BC" w:rsidRPr="00381BE1" w:rsidRDefault="001919B8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DC68BC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36785A49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422C8460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24AE3DC2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EA45F69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14:paraId="12ED0F19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2B68DE4B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71249D2A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05F19D99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B840BB9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14:paraId="23C2A6A7" w14:textId="77777777" w:rsidR="00DC68BC" w:rsidRPr="00381BE1" w:rsidRDefault="00DC68BC" w:rsidP="001919B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1919B8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7D802477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3803D43B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7C99985F" w14:textId="77777777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37B8F9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1BFD962" w14:textId="77777777" w:rsidR="00DC68BC" w:rsidRPr="00381BE1" w:rsidRDefault="001919B8" w:rsidP="000B7C6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80375E4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E9E3E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08AE0D35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76B46" w14:textId="77777777"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14:paraId="1F5B3286" w14:textId="77777777" w:rsidR="00DC68BC" w:rsidRPr="00381BE1" w:rsidRDefault="001919B8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19B8">
              <w:rPr>
                <w:rFonts w:ascii="Arial" w:hAnsi="Arial" w:cs="Arial"/>
                <w:sz w:val="20"/>
                <w:szCs w:val="20"/>
                <w:lang w:val="en-GB"/>
              </w:rPr>
              <w:t>Basics of aquatic ecosystems</w:t>
            </w:r>
            <w:r w:rsidR="00381BE1" w:rsidRPr="00381BE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14:paraId="04574F96" w14:textId="77777777" w:rsidTr="001919B8">
        <w:trPr>
          <w:trHeight w:val="78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D6B85" w14:textId="77777777" w:rsidR="00BE339E" w:rsidRPr="00C34974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14:paraId="075288D0" w14:textId="77777777" w:rsidR="00381BE1" w:rsidRPr="00C34974" w:rsidRDefault="001919B8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Description of main sources of freshwater pollution. Presentation of field examples of water protection in rural areas. Comparison of water quality assessment systems.</w:t>
            </w:r>
          </w:p>
        </w:tc>
      </w:tr>
      <w:tr w:rsidR="00BE339E" w:rsidRPr="00174267" w14:paraId="130A3C15" w14:textId="77777777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4CD90" w14:textId="77777777" w:rsidR="00BE339E" w:rsidRPr="00C34974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7B9EDD42" w14:textId="77777777" w:rsidR="00515420" w:rsidRPr="00C34974" w:rsidRDefault="00515420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Lectures based on multimedia presentation with elements of discussion.</w:t>
            </w:r>
          </w:p>
          <w:p w14:paraId="1AFF29E3" w14:textId="77777777" w:rsidR="00381BE1" w:rsidRDefault="00515420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Practical classes: individual project</w:t>
            </w:r>
            <w:r w:rsidR="001919B8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presentation</w:t>
            </w: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89B25EA" w14:textId="46138B1E" w:rsidR="00E93AFE" w:rsidRPr="00C34974" w:rsidRDefault="00635BDE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="00E93AFE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381BE1" w14:paraId="1BF8E568" w14:textId="77777777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AF9C57" w14:textId="77777777" w:rsidR="00757D4D" w:rsidRPr="00C34974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C34974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D7D9D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14:paraId="3698B8DE" w14:textId="77777777"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14:paraId="513D6B8C" w14:textId="77777777" w:rsidTr="00717F9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6858892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4A3E0336" w14:textId="5D8B2F35" w:rsidR="00301E19" w:rsidRPr="00C34974" w:rsidRDefault="00301E19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O1</w:t>
            </w:r>
            <w:r w:rsidR="008813F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6B3E3B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 Basics of the functioning of lake and river ecosystems</w:t>
            </w:r>
            <w:r w:rsidR="00FA20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BD50EF3" w14:textId="3F9EF2D9" w:rsidR="00757D4D" w:rsidRPr="00C34974" w:rsidRDefault="00301E19" w:rsidP="00881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O2</w:t>
            </w:r>
            <w:r w:rsidR="008813F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3E3B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Water quality problems </w:t>
            </w:r>
            <w:r w:rsidR="00A73291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and water shortage </w:t>
            </w:r>
            <w:r w:rsidR="006B3E3B" w:rsidRPr="00C34974">
              <w:rPr>
                <w:rFonts w:ascii="Arial" w:hAnsi="Arial" w:cs="Arial"/>
                <w:sz w:val="20"/>
                <w:szCs w:val="20"/>
                <w:lang w:val="en-GB"/>
              </w:rPr>
              <w:t>in different regions</w:t>
            </w:r>
            <w:r w:rsidR="00FA20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A2059F" w14:textId="77777777" w:rsidR="00381BE1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62BE5C22" w14:textId="77777777" w:rsidR="00757D4D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3BE1671C" w14:textId="77777777" w:rsidR="00757D4D" w:rsidRPr="00381BE1" w:rsidRDefault="00757D4D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14:paraId="1F22D49F" w14:textId="77777777" w:rsidTr="00717F9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C53B38D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4192A331" w14:textId="4FD74C91" w:rsidR="00757D4D" w:rsidRPr="00C34974" w:rsidRDefault="00301E19" w:rsidP="00BE33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O3</w:t>
            </w:r>
            <w:r w:rsidR="008813F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6B3E3B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 Evaluation of </w:t>
            </w:r>
            <w:r w:rsidR="00A73291" w:rsidRPr="00C34974">
              <w:rPr>
                <w:rFonts w:ascii="Arial" w:hAnsi="Arial" w:cs="Arial"/>
                <w:sz w:val="20"/>
                <w:szCs w:val="20"/>
                <w:lang w:val="en-GB"/>
              </w:rPr>
              <w:t>fresh</w:t>
            </w:r>
            <w:r w:rsidR="006B3E3B"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water quality and </w:t>
            </w:r>
            <w:r w:rsidR="00A73291" w:rsidRPr="00C34974">
              <w:rPr>
                <w:rFonts w:ascii="Arial" w:hAnsi="Arial" w:cs="Arial"/>
                <w:sz w:val="20"/>
                <w:szCs w:val="20"/>
                <w:lang w:val="en-GB"/>
              </w:rPr>
              <w:t>developing of means to improve situation</w:t>
            </w:r>
            <w:r w:rsidR="00FA20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21BEBF5" w14:textId="11A1396F" w:rsidR="00301E19" w:rsidRPr="00C34974" w:rsidRDefault="00301E19" w:rsidP="00881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>O4</w:t>
            </w:r>
            <w:r w:rsidR="008813F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349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3291" w:rsidRPr="00C34974">
              <w:rPr>
                <w:rFonts w:ascii="Arial" w:hAnsi="Arial" w:cs="Arial"/>
                <w:sz w:val="20"/>
                <w:szCs w:val="20"/>
                <w:lang w:val="en-GB"/>
              </w:rPr>
              <w:t>Drawing conclusions based on obtained data and literature information</w:t>
            </w:r>
            <w:r w:rsidR="00FA20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3F5C4" w14:textId="77777777" w:rsidR="00381BE1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189839F8" w14:textId="77777777" w:rsidR="00757D4D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22F4A9CD" w14:textId="77777777" w:rsidR="00757D4D" w:rsidRPr="00381BE1" w:rsidRDefault="00757D4D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14:paraId="68C66792" w14:textId="77777777" w:rsidTr="00717F9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643A59D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14:paraId="3C35474F" w14:textId="77777777"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2FD8248" w14:textId="71251A3C" w:rsidR="00757D4D" w:rsidRPr="00381BE1" w:rsidRDefault="00301E19" w:rsidP="00881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O5</w:t>
            </w:r>
            <w:r w:rsidR="008813F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3291">
              <w:rPr>
                <w:rFonts w:ascii="Arial" w:hAnsi="Arial" w:cs="Arial"/>
                <w:sz w:val="20"/>
                <w:szCs w:val="20"/>
                <w:lang w:val="en-GB"/>
              </w:rPr>
              <w:t>Team work on particular freshwater problems</w:t>
            </w:r>
            <w:r w:rsidR="00FA20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6A862" w14:textId="77777777" w:rsidR="00381BE1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4136A78B" w14:textId="77777777" w:rsidR="00757D4D" w:rsidRPr="00381BE1" w:rsidRDefault="00381BE1" w:rsidP="0071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14:paraId="3CF79D5E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803158" w14:textId="77777777"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14:paraId="3E68714F" w14:textId="0ACB1D21" w:rsidR="006B3E3B" w:rsidRDefault="006B3E3B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Completion of the project during exercises. </w:t>
            </w:r>
            <w:r w:rsidR="00A7329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 from field survey or on selected topic. </w:t>
            </w:r>
          </w:p>
          <w:p w14:paraId="36F1C6A0" w14:textId="43D25440" w:rsidR="00515420" w:rsidRDefault="00515420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Writing exam</w:t>
            </w:r>
            <w:r w:rsidR="006876DD">
              <w:rPr>
                <w:rFonts w:ascii="Arial" w:hAnsi="Arial" w:cs="Arial"/>
                <w:sz w:val="20"/>
                <w:szCs w:val="20"/>
                <w:lang w:val="en-GB"/>
              </w:rPr>
              <w:t xml:space="preserve"> after lectures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45DB0CD" w14:textId="02E8445B" w:rsidR="00BE339E" w:rsidRPr="00381BE1" w:rsidRDefault="00BE339E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4B005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14:paraId="50F179EB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14:paraId="5ADF1EDC" w14:textId="77777777" w:rsidR="00E77E31" w:rsidRPr="00381BE1" w:rsidRDefault="00515420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1,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77E31" w:rsidRPr="00381BE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14:paraId="3CAFCCBE" w14:textId="13D17A38" w:rsidR="004E2F29" w:rsidRPr="00381BE1" w:rsidRDefault="00515420" w:rsidP="004E2F2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6B3E3B">
              <w:rPr>
                <w:rFonts w:ascii="Arial" w:hAnsi="Arial" w:cs="Arial"/>
                <w:sz w:val="20"/>
                <w:szCs w:val="20"/>
                <w:lang w:val="en-GB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D4F4D" w:rsidRPr="00381BE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F4E614D" w14:textId="77777777" w:rsidR="004E2F29" w:rsidRPr="00381BE1" w:rsidRDefault="004E2F29" w:rsidP="00BE3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BE339E" w:rsidRPr="00174267" w14:paraId="4727082B" w14:textId="77777777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CE330" w14:textId="77777777" w:rsidR="00BE339E" w:rsidRPr="006B3E3B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14:paraId="40845937" w14:textId="4153D79F" w:rsidR="00A6664B" w:rsidRPr="006B3E3B" w:rsidRDefault="00381BE1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 w:rsidRPr="006B3E3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>Functioning of different aquatic ecosystems. Sources of water pollution. Water contamination</w:t>
            </w:r>
            <w:r w:rsidR="004F3974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in Europe and other continents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>. Water quality assessment – different older and</w:t>
            </w:r>
            <w:r w:rsidR="006B3E3B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recent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system</w:t>
            </w:r>
            <w:r w:rsidR="006B3E3B" w:rsidRPr="006B3E3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. General principles of freshwater protection. Pollution indicators. Particular problems of shallow lakes. </w:t>
            </w:r>
            <w:proofErr w:type="spellStart"/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>Autopurification</w:t>
            </w:r>
            <w:proofErr w:type="spellEnd"/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of rivers</w:t>
            </w:r>
            <w:r w:rsidR="00C2233B">
              <w:rPr>
                <w:rFonts w:ascii="Arial" w:hAnsi="Arial" w:cs="Arial"/>
                <w:sz w:val="20"/>
                <w:szCs w:val="20"/>
                <w:lang w:val="en-GB"/>
              </w:rPr>
              <w:t xml:space="preserve"> affected by industrial pollution including mining activities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B3E3B" w:rsidRPr="006B3E3B">
              <w:rPr>
                <w:rFonts w:ascii="Arial" w:hAnsi="Arial" w:cs="Arial"/>
                <w:sz w:val="20"/>
                <w:szCs w:val="20"/>
                <w:lang w:val="en-GB"/>
              </w:rPr>
              <w:t>Effects of w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astewater treatment and water conservation </w:t>
            </w:r>
            <w:r w:rsidR="006B3E3B" w:rsidRPr="006B3E3B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1919B8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rural areas.</w:t>
            </w:r>
          </w:p>
          <w:p w14:paraId="305F7657" w14:textId="77777777" w:rsidR="00000DFF" w:rsidRPr="006B3E3B" w:rsidRDefault="00000DFF" w:rsidP="00000D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6D13A5" w14:textId="77777777" w:rsidR="0098731D" w:rsidRPr="006B3E3B" w:rsidRDefault="00381BE1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94BAC8A" w14:textId="2D48AD53" w:rsidR="004F3974" w:rsidRPr="006B3E3B" w:rsidRDefault="004F3974" w:rsidP="00191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sz w:val="20"/>
                <w:szCs w:val="20"/>
                <w:lang w:val="en-GB"/>
              </w:rPr>
              <w:t>Water quality measurement – field surveys. Calculation of load of selected chemicals to waters.</w:t>
            </w:r>
          </w:p>
        </w:tc>
      </w:tr>
      <w:tr w:rsidR="00BE339E" w:rsidRPr="00381BE1" w14:paraId="034B2B88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1E3" w14:textId="77777777" w:rsidR="00BE339E" w:rsidRPr="006B3E3B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493AA41" w14:textId="4AB42B85" w:rsidR="0098731D" w:rsidRPr="006B3E3B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A73291">
              <w:rPr>
                <w:rFonts w:ascii="Arial" w:hAnsi="Arial" w:cs="Arial"/>
                <w:sz w:val="20"/>
                <w:szCs w:val="20"/>
                <w:lang w:val="en-GB"/>
              </w:rPr>
              <w:t>/report</w:t>
            </w:r>
            <w:r w:rsidRPr="006B3E3B">
              <w:rPr>
                <w:rFonts w:ascii="Arial" w:hAnsi="Arial" w:cs="Arial"/>
                <w:sz w:val="20"/>
                <w:szCs w:val="20"/>
                <w:lang w:val="en-GB"/>
              </w:rPr>
              <w:t xml:space="preserve"> evaluation and completion</w:t>
            </w:r>
            <w:r w:rsidR="0003185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FF762D1" w14:textId="491E772F" w:rsidR="00BE339E" w:rsidRPr="006B3E3B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sz w:val="20"/>
                <w:szCs w:val="20"/>
                <w:lang w:val="en-GB"/>
              </w:rPr>
              <w:t>Final written exam</w:t>
            </w:r>
            <w:r w:rsidR="006876D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6D8A6" w14:textId="77777777" w:rsidR="0098731D" w:rsidRPr="006B3E3B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3E3B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14:paraId="26022149" w14:textId="77777777" w:rsidR="004E2F29" w:rsidRPr="00ED78B2" w:rsidRDefault="001919B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78B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E2F29" w:rsidRPr="00ED78B2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14:paraId="3AC3C436" w14:textId="77777777" w:rsidR="004E2F29" w:rsidRPr="006B3E3B" w:rsidRDefault="00000DFF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78B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645BF" w:rsidRPr="00ED78B2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D7944" w:rsidRPr="00ED78B2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E339E" w:rsidRPr="00301E19" w14:paraId="027CD664" w14:textId="77777777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A0B3" w14:textId="77777777" w:rsidR="00BE339E" w:rsidRPr="006B3E3B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6B3E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0B38B52F" w14:textId="77777777" w:rsidR="00301E19" w:rsidRPr="008813F9" w:rsidRDefault="00301E19" w:rsidP="00717F93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>Polish Journal of Environmental Studies</w:t>
            </w:r>
          </w:p>
          <w:p w14:paraId="2138C147" w14:textId="759EB7AE" w:rsidR="009E46EA" w:rsidRPr="008813F9" w:rsidRDefault="009E46EA" w:rsidP="00717F93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 xml:space="preserve">Harper D. 1992. Eutrophication of freshwaters. Springer. </w:t>
            </w:r>
          </w:p>
          <w:p w14:paraId="060ED7E3" w14:textId="74016C25" w:rsidR="00434DBD" w:rsidRPr="008813F9" w:rsidRDefault="00434DBD" w:rsidP="00717F93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>Loucks</w:t>
            </w:r>
            <w:proofErr w:type="spellEnd"/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 xml:space="preserve"> D.P. van </w:t>
            </w:r>
            <w:proofErr w:type="spellStart"/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>Beek</w:t>
            </w:r>
            <w:proofErr w:type="spellEnd"/>
            <w:r w:rsidRPr="008813F9">
              <w:rPr>
                <w:rFonts w:ascii="Arial" w:hAnsi="Arial" w:cs="Arial"/>
                <w:sz w:val="20"/>
                <w:szCs w:val="20"/>
                <w:lang w:val="en-GB"/>
              </w:rPr>
              <w:t xml:space="preserve"> E. 2016. Water resources systems planning and management. Springer. </w:t>
            </w:r>
          </w:p>
        </w:tc>
      </w:tr>
    </w:tbl>
    <w:p w14:paraId="0A397347" w14:textId="77777777"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454"/>
    <w:multiLevelType w:val="hybridMultilevel"/>
    <w:tmpl w:val="D082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31855"/>
    <w:rsid w:val="00036E5C"/>
    <w:rsid w:val="00053136"/>
    <w:rsid w:val="000849A6"/>
    <w:rsid w:val="00095314"/>
    <w:rsid w:val="000A7791"/>
    <w:rsid w:val="000B5017"/>
    <w:rsid w:val="000B7C67"/>
    <w:rsid w:val="001158BF"/>
    <w:rsid w:val="00130210"/>
    <w:rsid w:val="00134364"/>
    <w:rsid w:val="00140029"/>
    <w:rsid w:val="00174267"/>
    <w:rsid w:val="00176256"/>
    <w:rsid w:val="001919B8"/>
    <w:rsid w:val="00194ACC"/>
    <w:rsid w:val="001951D6"/>
    <w:rsid w:val="001A32D9"/>
    <w:rsid w:val="001B0570"/>
    <w:rsid w:val="001B6D7E"/>
    <w:rsid w:val="001E411F"/>
    <w:rsid w:val="0020564D"/>
    <w:rsid w:val="00211D7C"/>
    <w:rsid w:val="00220C16"/>
    <w:rsid w:val="002709BA"/>
    <w:rsid w:val="002732AF"/>
    <w:rsid w:val="00290605"/>
    <w:rsid w:val="002A7497"/>
    <w:rsid w:val="002F2B1D"/>
    <w:rsid w:val="00301E19"/>
    <w:rsid w:val="003113DD"/>
    <w:rsid w:val="00313E1E"/>
    <w:rsid w:val="00327774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34DBD"/>
    <w:rsid w:val="004361D0"/>
    <w:rsid w:val="00447B2B"/>
    <w:rsid w:val="004645BF"/>
    <w:rsid w:val="00487B65"/>
    <w:rsid w:val="004B4F06"/>
    <w:rsid w:val="004C4721"/>
    <w:rsid w:val="004E2F29"/>
    <w:rsid w:val="004F3974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35BDE"/>
    <w:rsid w:val="00641137"/>
    <w:rsid w:val="0065087B"/>
    <w:rsid w:val="00651477"/>
    <w:rsid w:val="00655B0C"/>
    <w:rsid w:val="00660C1F"/>
    <w:rsid w:val="00685DA5"/>
    <w:rsid w:val="00685F88"/>
    <w:rsid w:val="006876DD"/>
    <w:rsid w:val="006B3E3B"/>
    <w:rsid w:val="006B5C3A"/>
    <w:rsid w:val="006D19CA"/>
    <w:rsid w:val="00717F93"/>
    <w:rsid w:val="007572D3"/>
    <w:rsid w:val="00757D4D"/>
    <w:rsid w:val="0076260A"/>
    <w:rsid w:val="00771029"/>
    <w:rsid w:val="00792BF1"/>
    <w:rsid w:val="007B0D9E"/>
    <w:rsid w:val="007D244F"/>
    <w:rsid w:val="007D4F4D"/>
    <w:rsid w:val="007E43D3"/>
    <w:rsid w:val="007E46D1"/>
    <w:rsid w:val="007F5DD8"/>
    <w:rsid w:val="007F6E38"/>
    <w:rsid w:val="00824505"/>
    <w:rsid w:val="008813F9"/>
    <w:rsid w:val="0088699B"/>
    <w:rsid w:val="00891BD7"/>
    <w:rsid w:val="008A1E35"/>
    <w:rsid w:val="008B313E"/>
    <w:rsid w:val="00907C91"/>
    <w:rsid w:val="00923895"/>
    <w:rsid w:val="00925B63"/>
    <w:rsid w:val="009357A4"/>
    <w:rsid w:val="00974BA3"/>
    <w:rsid w:val="0098731D"/>
    <w:rsid w:val="00987583"/>
    <w:rsid w:val="009E46EA"/>
    <w:rsid w:val="009F3AE6"/>
    <w:rsid w:val="009F4824"/>
    <w:rsid w:val="009F49DB"/>
    <w:rsid w:val="00A0466D"/>
    <w:rsid w:val="00A32714"/>
    <w:rsid w:val="00A34993"/>
    <w:rsid w:val="00A3536B"/>
    <w:rsid w:val="00A5308A"/>
    <w:rsid w:val="00A60C58"/>
    <w:rsid w:val="00A61ACD"/>
    <w:rsid w:val="00A6664B"/>
    <w:rsid w:val="00A73291"/>
    <w:rsid w:val="00A83188"/>
    <w:rsid w:val="00A963F5"/>
    <w:rsid w:val="00AC6ABC"/>
    <w:rsid w:val="00AD1E0F"/>
    <w:rsid w:val="00AF3E97"/>
    <w:rsid w:val="00B223D6"/>
    <w:rsid w:val="00B22B9F"/>
    <w:rsid w:val="00B649F9"/>
    <w:rsid w:val="00B67AFA"/>
    <w:rsid w:val="00B75A6E"/>
    <w:rsid w:val="00B914CA"/>
    <w:rsid w:val="00BE339E"/>
    <w:rsid w:val="00C2233B"/>
    <w:rsid w:val="00C34974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93AFE"/>
    <w:rsid w:val="00EA05ED"/>
    <w:rsid w:val="00EB70A2"/>
    <w:rsid w:val="00ED78B2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20A3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2A1"/>
  <w15:chartTrackingRefBased/>
  <w15:docId w15:val="{74D655B5-2456-465A-90FB-1051F2C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szard.staniszewski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mailto:klaudia.borowiak@puls.edu.pl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16</cp:revision>
  <cp:lastPrinted>2022-02-08T12:57:00Z</cp:lastPrinted>
  <dcterms:created xsi:type="dcterms:W3CDTF">2022-02-11T10:24:00Z</dcterms:created>
  <dcterms:modified xsi:type="dcterms:W3CDTF">2022-04-20T11:50:00Z</dcterms:modified>
</cp:coreProperties>
</file>