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C126E9" w:rsidRDefault="00912F74" w:rsidP="00912F74">
      <w:pPr>
        <w:spacing w:after="0" w:line="240" w:lineRule="auto"/>
        <w:ind w:left="0" w:firstLine="0"/>
        <w:jc w:val="right"/>
        <w:rPr>
          <w:i/>
          <w:sz w:val="22"/>
        </w:rPr>
      </w:pPr>
      <w:r w:rsidRPr="00C126E9">
        <w:rPr>
          <w:i/>
          <w:sz w:val="22"/>
        </w:rPr>
        <w:t xml:space="preserve">Załącznik nr </w:t>
      </w:r>
      <w:r w:rsidR="00A920EB" w:rsidRPr="00C126E9">
        <w:rPr>
          <w:i/>
          <w:sz w:val="22"/>
        </w:rPr>
        <w:t>4b</w:t>
      </w:r>
    </w:p>
    <w:p w14:paraId="4509EED2" w14:textId="77777777" w:rsidR="00C126E9" w:rsidRPr="00C126E9" w:rsidRDefault="00C126E9" w:rsidP="00C126E9">
      <w:pPr>
        <w:contextualSpacing/>
        <w:jc w:val="center"/>
        <w:rPr>
          <w:sz w:val="22"/>
        </w:rPr>
      </w:pPr>
      <w:r w:rsidRPr="00C126E9">
        <w:rPr>
          <w:b/>
          <w:sz w:val="22"/>
        </w:rPr>
        <w:t>SYLLABUS</w:t>
      </w:r>
    </w:p>
    <w:p w14:paraId="291BB59F" w14:textId="77777777" w:rsidR="00C126E9" w:rsidRPr="00C126E9" w:rsidRDefault="00C126E9" w:rsidP="00C126E9">
      <w:pPr>
        <w:contextualSpacing/>
        <w:rPr>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309"/>
        <w:gridCol w:w="2155"/>
        <w:gridCol w:w="113"/>
        <w:gridCol w:w="1621"/>
      </w:tblGrid>
      <w:tr w:rsidR="00C126E9" w:rsidRPr="00C126E9"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6C03B872" w:rsidR="00C126E9" w:rsidRDefault="00C126E9" w:rsidP="00C126E9">
            <w:pPr>
              <w:spacing w:after="0" w:line="240" w:lineRule="auto"/>
              <w:ind w:left="0" w:firstLine="0"/>
              <w:rPr>
                <w:sz w:val="22"/>
                <w:lang w:val="en-GB"/>
              </w:rPr>
            </w:pPr>
            <w:r w:rsidRPr="00C126E9">
              <w:rPr>
                <w:sz w:val="22"/>
                <w:lang w:val="en-GB"/>
              </w:rPr>
              <w:t>Name of the course (as specified in the approved curriculum)</w:t>
            </w:r>
            <w:r w:rsidR="00616F5E">
              <w:rPr>
                <w:sz w:val="22"/>
                <w:lang w:val="en-GB"/>
              </w:rPr>
              <w:t xml:space="preserve">  </w:t>
            </w:r>
          </w:p>
          <w:p w14:paraId="2F13E0CB" w14:textId="1E2629E2" w:rsidR="00C126E9" w:rsidRPr="00616F5E" w:rsidRDefault="00616F5E" w:rsidP="00616F5E">
            <w:pPr>
              <w:spacing w:after="0" w:line="240" w:lineRule="auto"/>
              <w:ind w:left="0" w:firstLine="0"/>
              <w:rPr>
                <w:b/>
                <w:sz w:val="22"/>
                <w:lang w:val="en-GB"/>
              </w:rPr>
            </w:pPr>
            <w:r w:rsidRPr="00616F5E">
              <w:rPr>
                <w:b/>
                <w:sz w:val="22"/>
                <w:lang w:val="en-GB"/>
              </w:rPr>
              <w:t xml:space="preserve">Herbalism </w:t>
            </w:r>
          </w:p>
        </w:tc>
        <w:tc>
          <w:tcPr>
            <w:tcW w:w="1621" w:type="dxa"/>
            <w:vMerge w:val="restart"/>
            <w:tcBorders>
              <w:top w:val="single" w:sz="12" w:space="0" w:color="auto"/>
              <w:right w:val="single" w:sz="12" w:space="0" w:color="auto"/>
            </w:tcBorders>
            <w:shd w:val="clear" w:color="auto" w:fill="auto"/>
          </w:tcPr>
          <w:p w14:paraId="0F3BC82A" w14:textId="77777777" w:rsidR="00C126E9" w:rsidRDefault="00C126E9" w:rsidP="00C126E9">
            <w:pPr>
              <w:spacing w:after="0" w:line="240" w:lineRule="auto"/>
              <w:ind w:left="0" w:firstLine="0"/>
              <w:jc w:val="center"/>
              <w:rPr>
                <w:sz w:val="22"/>
              </w:rPr>
            </w:pPr>
            <w:proofErr w:type="spellStart"/>
            <w:r w:rsidRPr="00C126E9">
              <w:rPr>
                <w:sz w:val="22"/>
              </w:rPr>
              <w:t>Number</w:t>
            </w:r>
            <w:proofErr w:type="spellEnd"/>
            <w:r w:rsidRPr="00C126E9">
              <w:rPr>
                <w:sz w:val="22"/>
              </w:rPr>
              <w:t xml:space="preserve"> of ECTS</w:t>
            </w:r>
            <w:r>
              <w:rPr>
                <w:sz w:val="22"/>
              </w:rPr>
              <w:t xml:space="preserve"> </w:t>
            </w:r>
            <w:proofErr w:type="spellStart"/>
            <w:r w:rsidRPr="00C126E9">
              <w:rPr>
                <w:sz w:val="22"/>
              </w:rPr>
              <w:t>credits</w:t>
            </w:r>
            <w:proofErr w:type="spellEnd"/>
          </w:p>
          <w:p w14:paraId="24F82C80" w14:textId="037AA04B" w:rsidR="00616F5E" w:rsidRPr="004754D7" w:rsidRDefault="00616F5E" w:rsidP="00C126E9">
            <w:pPr>
              <w:spacing w:after="0" w:line="240" w:lineRule="auto"/>
              <w:ind w:left="0" w:firstLine="0"/>
              <w:jc w:val="center"/>
              <w:rPr>
                <w:b/>
                <w:sz w:val="22"/>
              </w:rPr>
            </w:pPr>
            <w:r w:rsidRPr="004754D7">
              <w:rPr>
                <w:b/>
                <w:sz w:val="22"/>
              </w:rPr>
              <w:t>4</w:t>
            </w:r>
          </w:p>
        </w:tc>
      </w:tr>
      <w:tr w:rsidR="00C126E9" w:rsidRPr="00BF2FB2"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C126E9" w:rsidRDefault="00C126E9" w:rsidP="00C126E9">
            <w:pPr>
              <w:spacing w:after="0" w:line="240" w:lineRule="auto"/>
              <w:ind w:left="0" w:firstLine="0"/>
              <w:rPr>
                <w:sz w:val="22"/>
                <w:lang w:val="en-GB"/>
              </w:rPr>
            </w:pPr>
            <w:r w:rsidRPr="00C126E9">
              <w:rPr>
                <w:sz w:val="22"/>
                <w:lang w:val="en-GB"/>
              </w:rPr>
              <w:t>Name of the course in Polish</w:t>
            </w:r>
          </w:p>
          <w:p w14:paraId="3959EF1B" w14:textId="788BD3D6" w:rsidR="00C126E9" w:rsidRPr="00616F5E" w:rsidRDefault="00616F5E" w:rsidP="00C126E9">
            <w:pPr>
              <w:spacing w:after="0" w:line="240" w:lineRule="auto"/>
              <w:ind w:left="0" w:firstLine="0"/>
              <w:rPr>
                <w:b/>
                <w:sz w:val="22"/>
                <w:lang w:val="en-GB"/>
              </w:rPr>
            </w:pPr>
            <w:proofErr w:type="spellStart"/>
            <w:r w:rsidRPr="00616F5E">
              <w:rPr>
                <w:b/>
                <w:sz w:val="22"/>
                <w:lang w:val="en-GB"/>
              </w:rPr>
              <w:t>Zielarstwo</w:t>
            </w:r>
            <w:proofErr w:type="spellEnd"/>
          </w:p>
        </w:tc>
        <w:tc>
          <w:tcPr>
            <w:tcW w:w="1621" w:type="dxa"/>
            <w:vMerge/>
            <w:tcBorders>
              <w:right w:val="single" w:sz="12" w:space="0" w:color="auto"/>
            </w:tcBorders>
            <w:shd w:val="clear" w:color="auto" w:fill="auto"/>
          </w:tcPr>
          <w:p w14:paraId="4A36C11D" w14:textId="77777777" w:rsidR="00C126E9" w:rsidRPr="00C126E9" w:rsidRDefault="00C126E9" w:rsidP="00C126E9">
            <w:pPr>
              <w:spacing w:after="0" w:line="240" w:lineRule="auto"/>
              <w:ind w:left="0" w:firstLine="0"/>
              <w:rPr>
                <w:sz w:val="22"/>
                <w:lang w:val="en-US"/>
              </w:rPr>
            </w:pPr>
          </w:p>
        </w:tc>
      </w:tr>
      <w:tr w:rsidR="00C126E9" w:rsidRPr="004754D7"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C126E9" w:rsidRDefault="00C126E9" w:rsidP="00C126E9">
            <w:pPr>
              <w:spacing w:after="0" w:line="240" w:lineRule="auto"/>
              <w:ind w:left="0" w:firstLine="0"/>
              <w:rPr>
                <w:sz w:val="22"/>
                <w:lang w:val="en-GB"/>
              </w:rPr>
            </w:pPr>
            <w:r w:rsidRPr="00C126E9">
              <w:rPr>
                <w:sz w:val="22"/>
                <w:lang w:val="en-GB"/>
              </w:rPr>
              <w:t>Unit providing the course</w:t>
            </w:r>
          </w:p>
          <w:p w14:paraId="7701EDC0" w14:textId="4DEFA82D" w:rsidR="00C126E9" w:rsidRPr="004754D7" w:rsidRDefault="00616F5E" w:rsidP="00C126E9">
            <w:pPr>
              <w:spacing w:after="0" w:line="240" w:lineRule="auto"/>
              <w:ind w:left="0" w:firstLine="0"/>
              <w:rPr>
                <w:b/>
                <w:sz w:val="22"/>
                <w:lang w:val="en-GB"/>
              </w:rPr>
            </w:pPr>
            <w:r w:rsidRPr="004754D7">
              <w:rPr>
                <w:b/>
                <w:sz w:val="22"/>
                <w:lang w:val="en-US"/>
              </w:rPr>
              <w:t>Department of Vegetable Crops</w:t>
            </w:r>
          </w:p>
        </w:tc>
      </w:tr>
      <w:tr w:rsidR="00C126E9" w:rsidRPr="00616F5E"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C126E9" w:rsidRDefault="00C126E9" w:rsidP="00C126E9">
            <w:pPr>
              <w:spacing w:after="0" w:line="240" w:lineRule="auto"/>
              <w:ind w:left="0" w:firstLine="0"/>
              <w:rPr>
                <w:sz w:val="22"/>
                <w:lang w:val="en-GB"/>
              </w:rPr>
            </w:pPr>
            <w:r w:rsidRPr="00C126E9">
              <w:rPr>
                <w:sz w:val="22"/>
                <w:lang w:val="en-GB"/>
              </w:rPr>
              <w:t>Course co-ordinator</w:t>
            </w:r>
          </w:p>
          <w:p w14:paraId="6B98C1E8" w14:textId="7366FA35" w:rsidR="00C126E9" w:rsidRPr="004754D7" w:rsidRDefault="00616F5E" w:rsidP="00815222">
            <w:pPr>
              <w:spacing w:after="0" w:line="240" w:lineRule="auto"/>
              <w:ind w:left="0" w:firstLine="0"/>
              <w:rPr>
                <w:b/>
                <w:sz w:val="22"/>
                <w:lang w:val="en-GB"/>
              </w:rPr>
            </w:pPr>
            <w:bookmarkStart w:id="0" w:name="_GoBack"/>
            <w:r w:rsidRPr="004754D7">
              <w:rPr>
                <w:b/>
                <w:sz w:val="22"/>
                <w:lang w:val="en-GB"/>
              </w:rPr>
              <w:t xml:space="preserve">prof. UPP </w:t>
            </w:r>
            <w:proofErr w:type="spellStart"/>
            <w:r w:rsidR="00815222" w:rsidRPr="004754D7">
              <w:rPr>
                <w:b/>
                <w:sz w:val="22"/>
                <w:lang w:val="en-GB"/>
              </w:rPr>
              <w:t>dr</w:t>
            </w:r>
            <w:proofErr w:type="spellEnd"/>
            <w:r w:rsidRPr="004754D7">
              <w:rPr>
                <w:b/>
                <w:sz w:val="22"/>
                <w:lang w:val="en-GB"/>
              </w:rPr>
              <w:t xml:space="preserve"> hab. Barbara Frąszczak </w:t>
            </w:r>
            <w:bookmarkEnd w:id="0"/>
          </w:p>
        </w:tc>
      </w:tr>
      <w:tr w:rsidR="00C126E9" w:rsidRPr="00C126E9" w14:paraId="50E18FF4" w14:textId="77777777" w:rsidTr="00616F5E">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C126E9" w:rsidRDefault="00C126E9" w:rsidP="00C126E9">
            <w:pPr>
              <w:spacing w:after="0" w:line="240" w:lineRule="auto"/>
              <w:ind w:left="0" w:firstLine="0"/>
              <w:rPr>
                <w:sz w:val="22"/>
                <w:lang w:val="en-GB"/>
              </w:rPr>
            </w:pPr>
            <w:r w:rsidRPr="00C126E9">
              <w:rPr>
                <w:sz w:val="22"/>
                <w:lang w:val="en-GB"/>
              </w:rPr>
              <w:t>Field of study</w:t>
            </w:r>
          </w:p>
          <w:p w14:paraId="1E232F53" w14:textId="568C56B7" w:rsidR="00C126E9" w:rsidRPr="00C126E9" w:rsidRDefault="00616F5E" w:rsidP="00C126E9">
            <w:pPr>
              <w:spacing w:after="0" w:line="240" w:lineRule="auto"/>
              <w:ind w:left="0" w:firstLine="0"/>
              <w:rPr>
                <w:sz w:val="22"/>
                <w:lang w:val="en-GB"/>
              </w:rPr>
            </w:pPr>
            <w:r w:rsidRPr="00616F5E">
              <w:rPr>
                <w:b/>
                <w:sz w:val="22"/>
                <w:lang w:val="en-GB"/>
              </w:rPr>
              <w:t xml:space="preserve">Horticulture: Seed Science and Technology </w:t>
            </w:r>
          </w:p>
        </w:tc>
        <w:tc>
          <w:tcPr>
            <w:tcW w:w="1309" w:type="dxa"/>
            <w:tcBorders>
              <w:left w:val="single" w:sz="4" w:space="0" w:color="auto"/>
              <w:bottom w:val="single" w:sz="4" w:space="0" w:color="auto"/>
              <w:right w:val="single" w:sz="4" w:space="0" w:color="auto"/>
            </w:tcBorders>
            <w:shd w:val="clear" w:color="auto" w:fill="auto"/>
          </w:tcPr>
          <w:p w14:paraId="5E819F4E" w14:textId="77777777" w:rsidR="00C126E9" w:rsidRDefault="00C126E9" w:rsidP="00C126E9">
            <w:pPr>
              <w:spacing w:after="0" w:line="240" w:lineRule="auto"/>
              <w:ind w:left="0" w:firstLine="0"/>
              <w:rPr>
                <w:sz w:val="22"/>
                <w:lang w:val="en-GB"/>
              </w:rPr>
            </w:pPr>
            <w:r w:rsidRPr="00C126E9">
              <w:rPr>
                <w:sz w:val="22"/>
                <w:lang w:val="en-GB"/>
              </w:rPr>
              <w:t>Level</w:t>
            </w:r>
          </w:p>
          <w:p w14:paraId="46DB4C82" w14:textId="2200E239" w:rsidR="00616F5E" w:rsidRPr="004754D7" w:rsidRDefault="00616F5E" w:rsidP="00C126E9">
            <w:pPr>
              <w:spacing w:after="0" w:line="240" w:lineRule="auto"/>
              <w:ind w:left="0" w:firstLine="0"/>
              <w:rPr>
                <w:b/>
                <w:sz w:val="22"/>
                <w:lang w:val="en-GB"/>
              </w:rPr>
            </w:pPr>
            <w:r w:rsidRPr="004754D7">
              <w:rPr>
                <w:b/>
                <w:sz w:val="22"/>
                <w:lang w:val="en-GB"/>
              </w:rPr>
              <w:t>II</w:t>
            </w:r>
          </w:p>
        </w:tc>
        <w:tc>
          <w:tcPr>
            <w:tcW w:w="2155" w:type="dxa"/>
            <w:tcBorders>
              <w:left w:val="single" w:sz="4" w:space="0" w:color="auto"/>
              <w:bottom w:val="single" w:sz="4" w:space="0" w:color="auto"/>
              <w:right w:val="single" w:sz="4" w:space="0" w:color="auto"/>
            </w:tcBorders>
            <w:shd w:val="clear" w:color="auto" w:fill="auto"/>
          </w:tcPr>
          <w:p w14:paraId="38FF73DD" w14:textId="77777777" w:rsidR="00616F5E" w:rsidRDefault="00C126E9" w:rsidP="00C126E9">
            <w:pPr>
              <w:spacing w:after="0" w:line="240" w:lineRule="auto"/>
              <w:ind w:left="0" w:firstLine="0"/>
              <w:rPr>
                <w:sz w:val="22"/>
                <w:lang w:val="en-GB"/>
              </w:rPr>
            </w:pPr>
            <w:r w:rsidRPr="00C126E9">
              <w:rPr>
                <w:sz w:val="22"/>
                <w:lang w:val="en-GB"/>
              </w:rPr>
              <w:t>Profile</w:t>
            </w:r>
            <w:r w:rsidR="00616F5E">
              <w:rPr>
                <w:sz w:val="22"/>
                <w:lang w:val="en-GB"/>
              </w:rPr>
              <w:t xml:space="preserve"> </w:t>
            </w:r>
          </w:p>
          <w:p w14:paraId="6612EA65" w14:textId="24B7C4A3" w:rsidR="00C126E9" w:rsidRPr="004754D7" w:rsidRDefault="00616F5E" w:rsidP="00C126E9">
            <w:pPr>
              <w:spacing w:after="0" w:line="240" w:lineRule="auto"/>
              <w:ind w:left="0" w:firstLine="0"/>
              <w:rPr>
                <w:b/>
                <w:sz w:val="22"/>
                <w:lang w:val="en-GB"/>
              </w:rPr>
            </w:pPr>
            <w:r w:rsidRPr="004754D7">
              <w:rPr>
                <w:b/>
                <w:sz w:val="22"/>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739B0CF2" w14:textId="77777777" w:rsidR="00C126E9" w:rsidRDefault="00C126E9" w:rsidP="00C126E9">
            <w:pPr>
              <w:spacing w:after="0" w:line="240" w:lineRule="auto"/>
              <w:ind w:left="0" w:firstLine="0"/>
              <w:rPr>
                <w:sz w:val="22"/>
                <w:lang w:val="en-GB"/>
              </w:rPr>
            </w:pPr>
            <w:r w:rsidRPr="00C126E9">
              <w:rPr>
                <w:sz w:val="22"/>
                <w:lang w:val="en-GB"/>
              </w:rPr>
              <w:t>Semester</w:t>
            </w:r>
          </w:p>
          <w:p w14:paraId="7EB7165B" w14:textId="58F85B0E" w:rsidR="00616F5E" w:rsidRPr="004754D7" w:rsidRDefault="004754D7" w:rsidP="00C126E9">
            <w:pPr>
              <w:spacing w:after="0" w:line="240" w:lineRule="auto"/>
              <w:ind w:left="0" w:firstLine="0"/>
              <w:rPr>
                <w:b/>
                <w:sz w:val="22"/>
                <w:lang w:val="en-GB"/>
              </w:rPr>
            </w:pPr>
            <w:r w:rsidRPr="004754D7">
              <w:rPr>
                <w:b/>
                <w:sz w:val="22"/>
                <w:lang w:val="en-GB"/>
              </w:rPr>
              <w:t>3</w:t>
            </w:r>
          </w:p>
        </w:tc>
      </w:tr>
      <w:tr w:rsidR="00C126E9" w:rsidRPr="00C126E9"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C126E9" w:rsidRDefault="00C126E9" w:rsidP="00C126E9">
            <w:pPr>
              <w:spacing w:after="0" w:line="240" w:lineRule="auto"/>
              <w:ind w:left="0" w:firstLine="0"/>
              <w:rPr>
                <w:sz w:val="22"/>
                <w:lang w:val="en-GB"/>
              </w:rPr>
            </w:pPr>
            <w:r w:rsidRPr="00C126E9">
              <w:rPr>
                <w:sz w:val="22"/>
                <w:lang w:val="en-GB"/>
              </w:rPr>
              <w:t xml:space="preserve">Scope </w:t>
            </w:r>
            <w:r>
              <w:rPr>
                <w:sz w:val="22"/>
                <w:lang w:val="en-GB"/>
              </w:rPr>
              <w:t xml:space="preserve">/ </w:t>
            </w:r>
            <w:r w:rsidRPr="00C126E9">
              <w:rPr>
                <w:sz w:val="22"/>
                <w:lang w:val="en-GB"/>
              </w:rPr>
              <w:t>Thesis specialisation</w:t>
            </w:r>
          </w:p>
        </w:tc>
      </w:tr>
      <w:tr w:rsidR="00C126E9" w:rsidRPr="004754D7"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616F5E" w:rsidRDefault="00C126E9" w:rsidP="00C126E9">
            <w:pPr>
              <w:spacing w:after="0" w:line="240" w:lineRule="auto"/>
              <w:ind w:left="0" w:firstLine="0"/>
              <w:jc w:val="center"/>
              <w:rPr>
                <w:b/>
                <w:sz w:val="22"/>
                <w:lang w:val="en-GB"/>
              </w:rPr>
            </w:pPr>
            <w:r w:rsidRPr="00616F5E">
              <w:rPr>
                <w:b/>
                <w:sz w:val="22"/>
                <w:lang w:val="en-GB"/>
              </w:rPr>
              <w:t>TYPE OF CLASSES AND COURSE LOAD</w:t>
            </w:r>
          </w:p>
          <w:p w14:paraId="07907485" w14:textId="639A90AC" w:rsidR="00C126E9" w:rsidRPr="00616F5E" w:rsidRDefault="00C126E9" w:rsidP="00C126E9">
            <w:pPr>
              <w:spacing w:after="0" w:line="240" w:lineRule="auto"/>
              <w:ind w:left="0" w:firstLine="0"/>
              <w:jc w:val="center"/>
              <w:rPr>
                <w:sz w:val="22"/>
                <w:lang w:val="en-GB"/>
              </w:rPr>
            </w:pPr>
            <w:r w:rsidRPr="00616F5E">
              <w:rPr>
                <w:sz w:val="22"/>
                <w:lang w:val="en-GB"/>
              </w:rPr>
              <w:t>(</w:t>
            </w:r>
            <w:r w:rsidR="00A31FCB" w:rsidRPr="00616F5E">
              <w:rPr>
                <w:lang w:val="en-US"/>
              </w:rPr>
              <w:t>Classes with teacher and student's own work</w:t>
            </w:r>
            <w:r w:rsidRPr="00616F5E">
              <w:rPr>
                <w:sz w:val="22"/>
                <w:lang w:val="en-GB"/>
              </w:rPr>
              <w:t>)</w:t>
            </w:r>
          </w:p>
        </w:tc>
      </w:tr>
      <w:tr w:rsidR="00C126E9" w:rsidRPr="004754D7"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C126E9" w:rsidRDefault="00C126E9" w:rsidP="00C126E9">
            <w:pPr>
              <w:spacing w:after="0" w:line="240" w:lineRule="auto"/>
              <w:ind w:left="0" w:firstLine="0"/>
              <w:rPr>
                <w:sz w:val="22"/>
                <w:lang w:val="en-GB"/>
              </w:rPr>
            </w:pPr>
            <w:r w:rsidRPr="00C126E9">
              <w:rPr>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C126E9" w:rsidRDefault="00C126E9" w:rsidP="00C126E9">
            <w:pPr>
              <w:spacing w:after="0" w:line="240" w:lineRule="auto"/>
              <w:ind w:left="0" w:firstLine="0"/>
              <w:rPr>
                <w:b/>
                <w:sz w:val="22"/>
                <w:lang w:val="en-GB"/>
              </w:rPr>
            </w:pPr>
            <w:r w:rsidRPr="00C126E9">
              <w:rPr>
                <w:sz w:val="22"/>
                <w:lang w:val="en-GB"/>
              </w:rPr>
              <w:t>Mode of studies: part-time</w:t>
            </w:r>
          </w:p>
        </w:tc>
      </w:tr>
      <w:tr w:rsidR="00C126E9" w:rsidRPr="00C126E9" w14:paraId="1E4D42BB" w14:textId="77777777" w:rsidTr="00616F5E">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126E9" w:rsidRDefault="00C126E9" w:rsidP="00C126E9">
            <w:pPr>
              <w:spacing w:after="0" w:line="240" w:lineRule="auto"/>
              <w:ind w:left="0" w:firstLine="0"/>
              <w:rPr>
                <w:sz w:val="22"/>
                <w:lang w:val="en-GB"/>
              </w:rPr>
            </w:pPr>
            <w:r w:rsidRPr="00C126E9">
              <w:rPr>
                <w:sz w:val="22"/>
                <w:lang w:val="en-GB"/>
              </w:rPr>
              <w:t>- lectures</w:t>
            </w:r>
          </w:p>
        </w:tc>
        <w:tc>
          <w:tcPr>
            <w:tcW w:w="849" w:type="dxa"/>
            <w:tcBorders>
              <w:left w:val="single" w:sz="12" w:space="0" w:color="auto"/>
              <w:bottom w:val="single" w:sz="4" w:space="0" w:color="auto"/>
              <w:right w:val="single" w:sz="4" w:space="0" w:color="auto"/>
            </w:tcBorders>
            <w:shd w:val="clear" w:color="auto" w:fill="auto"/>
            <w:vAlign w:val="center"/>
          </w:tcPr>
          <w:p w14:paraId="4546D60D" w14:textId="621C0882" w:rsidR="00C126E9" w:rsidRPr="00C126E9" w:rsidRDefault="00616F5E" w:rsidP="00616F5E">
            <w:pPr>
              <w:spacing w:after="0" w:line="240" w:lineRule="auto"/>
              <w:ind w:left="0" w:firstLine="0"/>
              <w:jc w:val="center"/>
              <w:rPr>
                <w:sz w:val="22"/>
                <w:lang w:val="en-GB"/>
              </w:rPr>
            </w:pPr>
            <w:r>
              <w:rPr>
                <w:sz w:val="22"/>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126E9" w:rsidRDefault="00C126E9" w:rsidP="00C126E9">
            <w:pPr>
              <w:spacing w:after="0" w:line="240" w:lineRule="auto"/>
              <w:ind w:left="0" w:firstLine="0"/>
              <w:rPr>
                <w:sz w:val="22"/>
                <w:lang w:val="en-GB"/>
              </w:rPr>
            </w:pPr>
            <w:r w:rsidRPr="00C126E9">
              <w:rPr>
                <w:sz w:val="22"/>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126E9" w:rsidRDefault="00C126E9" w:rsidP="00C126E9">
            <w:pPr>
              <w:spacing w:after="0" w:line="240" w:lineRule="auto"/>
              <w:ind w:left="0" w:firstLine="0"/>
              <w:jc w:val="center"/>
              <w:rPr>
                <w:b/>
                <w:sz w:val="22"/>
              </w:rPr>
            </w:pPr>
          </w:p>
        </w:tc>
      </w:tr>
      <w:tr w:rsidR="00C126E9" w:rsidRPr="00C126E9" w14:paraId="6939F337" w14:textId="77777777" w:rsidTr="00616F5E">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849" w:type="dxa"/>
            <w:tcBorders>
              <w:left w:val="single" w:sz="12" w:space="0" w:color="auto"/>
              <w:bottom w:val="single" w:sz="4" w:space="0" w:color="auto"/>
              <w:right w:val="single" w:sz="4" w:space="0" w:color="auto"/>
            </w:tcBorders>
            <w:shd w:val="clear" w:color="auto" w:fill="auto"/>
            <w:vAlign w:val="center"/>
          </w:tcPr>
          <w:p w14:paraId="19F0F017" w14:textId="74900442" w:rsidR="00C126E9" w:rsidRPr="00C126E9" w:rsidRDefault="00616F5E" w:rsidP="00616F5E">
            <w:pPr>
              <w:spacing w:after="0" w:line="240" w:lineRule="auto"/>
              <w:ind w:left="0" w:firstLine="0"/>
              <w:jc w:val="center"/>
              <w:rPr>
                <w:sz w:val="22"/>
                <w:lang w:val="en-GB"/>
              </w:rPr>
            </w:pPr>
            <w:r>
              <w:rPr>
                <w:sz w:val="22"/>
                <w:lang w:val="en-GB"/>
              </w:rPr>
              <w:t>25</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126E9" w:rsidRDefault="00C126E9" w:rsidP="00C126E9">
            <w:pPr>
              <w:spacing w:after="0" w:line="240" w:lineRule="auto"/>
              <w:ind w:left="0" w:firstLine="0"/>
              <w:jc w:val="center"/>
              <w:rPr>
                <w:b/>
                <w:sz w:val="22"/>
              </w:rPr>
            </w:pPr>
          </w:p>
        </w:tc>
      </w:tr>
      <w:tr w:rsidR="00C126E9" w:rsidRPr="00C126E9" w14:paraId="2FCD87DB" w14:textId="77777777" w:rsidTr="00616F5E">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61515780" w:rsidR="00C126E9" w:rsidRPr="00C126E9" w:rsidRDefault="00C126E9" w:rsidP="00616F5E">
            <w:pPr>
              <w:spacing w:after="0" w:line="240" w:lineRule="auto"/>
              <w:ind w:left="0" w:firstLine="0"/>
              <w:rPr>
                <w:sz w:val="22"/>
                <w:lang w:val="en-GB"/>
              </w:rPr>
            </w:pPr>
            <w:r w:rsidRPr="00C126E9">
              <w:rPr>
                <w:sz w:val="22"/>
                <w:lang w:val="en-GB"/>
              </w:rPr>
              <w:t xml:space="preserve">- </w:t>
            </w:r>
            <w:r w:rsidR="00616F5E">
              <w:rPr>
                <w:sz w:val="22"/>
                <w:lang w:val="en-GB"/>
              </w:rPr>
              <w:t>c</w:t>
            </w:r>
            <w:r w:rsidR="00616F5E" w:rsidRPr="00616F5E">
              <w:rPr>
                <w:sz w:val="22"/>
                <w:lang w:val="en-GB"/>
              </w:rPr>
              <w:t xml:space="preserve">ontact hours – the exam, tests, consultations related to the preparation of the essay and presentation, </w:t>
            </w:r>
            <w:r w:rsidR="00616F5E">
              <w:rPr>
                <w:sz w:val="22"/>
                <w:lang w:val="en-GB"/>
              </w:rPr>
              <w:t xml:space="preserve">and </w:t>
            </w:r>
            <w:r w:rsidR="00616F5E" w:rsidRPr="00616F5E">
              <w:rPr>
                <w:sz w:val="22"/>
                <w:lang w:val="en-GB"/>
              </w:rPr>
              <w:t xml:space="preserve">repeated work in the laboratory </w:t>
            </w:r>
          </w:p>
        </w:tc>
        <w:tc>
          <w:tcPr>
            <w:tcW w:w="849" w:type="dxa"/>
            <w:tcBorders>
              <w:left w:val="single" w:sz="12" w:space="0" w:color="auto"/>
              <w:bottom w:val="single" w:sz="4" w:space="0" w:color="auto"/>
              <w:right w:val="single" w:sz="4" w:space="0" w:color="auto"/>
            </w:tcBorders>
            <w:shd w:val="clear" w:color="auto" w:fill="auto"/>
            <w:vAlign w:val="center"/>
          </w:tcPr>
          <w:p w14:paraId="47B9095D" w14:textId="6DA4AB6D" w:rsidR="00C126E9" w:rsidRPr="00C126E9" w:rsidRDefault="00616F5E" w:rsidP="00616F5E">
            <w:pPr>
              <w:spacing w:after="0" w:line="240" w:lineRule="auto"/>
              <w:ind w:left="0" w:firstLine="0"/>
              <w:jc w:val="center"/>
              <w:rPr>
                <w:sz w:val="22"/>
                <w:lang w:val="en-GB"/>
              </w:rPr>
            </w:pPr>
            <w:r>
              <w:rPr>
                <w:sz w:val="22"/>
                <w:lang w:val="en-GB"/>
              </w:rPr>
              <w:t>8</w:t>
            </w:r>
          </w:p>
        </w:tc>
        <w:tc>
          <w:tcPr>
            <w:tcW w:w="3718" w:type="dxa"/>
            <w:gridSpan w:val="4"/>
            <w:tcBorders>
              <w:left w:val="single" w:sz="12" w:space="0" w:color="auto"/>
              <w:bottom w:val="single" w:sz="4" w:space="0" w:color="auto"/>
              <w:right w:val="single" w:sz="4" w:space="0" w:color="auto"/>
            </w:tcBorders>
            <w:shd w:val="clear" w:color="auto" w:fill="auto"/>
          </w:tcPr>
          <w:p w14:paraId="20A92242"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126E9" w:rsidRDefault="00C126E9" w:rsidP="00C126E9">
            <w:pPr>
              <w:spacing w:after="0" w:line="240" w:lineRule="auto"/>
              <w:ind w:left="0" w:firstLine="0"/>
              <w:jc w:val="center"/>
              <w:rPr>
                <w:b/>
                <w:sz w:val="22"/>
              </w:rPr>
            </w:pPr>
          </w:p>
        </w:tc>
      </w:tr>
      <w:tr w:rsidR="0059563C" w:rsidRPr="00C126E9" w14:paraId="76EAD158" w14:textId="77777777" w:rsidTr="00616F5E">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DC43AB2" w:rsidR="0059563C" w:rsidRPr="00C126E9" w:rsidRDefault="0059563C" w:rsidP="0059563C">
            <w:pPr>
              <w:spacing w:after="0" w:line="240" w:lineRule="auto"/>
              <w:ind w:left="0" w:firstLine="0"/>
              <w:rPr>
                <w:sz w:val="22"/>
                <w:lang w:val="en-GB"/>
              </w:rPr>
            </w:pPr>
            <w:r w:rsidRPr="00616F5E">
              <w:rPr>
                <w:sz w:val="22"/>
                <w:lang w:val="en-GB"/>
              </w:rPr>
              <w:t xml:space="preserve">- </w:t>
            </w:r>
            <w:r w:rsidRPr="00616F5E">
              <w:rPr>
                <w:lang w:val="en-US"/>
              </w:rPr>
              <w:t>student's own work</w:t>
            </w:r>
          </w:p>
        </w:tc>
        <w:tc>
          <w:tcPr>
            <w:tcW w:w="849" w:type="dxa"/>
            <w:tcBorders>
              <w:left w:val="single" w:sz="12" w:space="0" w:color="auto"/>
              <w:bottom w:val="single" w:sz="4" w:space="0" w:color="auto"/>
              <w:right w:val="single" w:sz="4" w:space="0" w:color="auto"/>
            </w:tcBorders>
            <w:shd w:val="clear" w:color="auto" w:fill="auto"/>
            <w:vAlign w:val="center"/>
          </w:tcPr>
          <w:p w14:paraId="4C43E8C3" w14:textId="23B17260" w:rsidR="0059563C" w:rsidRPr="00C126E9" w:rsidRDefault="00616F5E" w:rsidP="00616F5E">
            <w:pPr>
              <w:spacing w:after="0" w:line="240" w:lineRule="auto"/>
              <w:ind w:left="0" w:firstLine="0"/>
              <w:jc w:val="center"/>
              <w:rPr>
                <w:sz w:val="22"/>
                <w:lang w:val="en-GB"/>
              </w:rPr>
            </w:pPr>
            <w:r>
              <w:rPr>
                <w:sz w:val="22"/>
                <w:lang w:val="en-GB"/>
              </w:rPr>
              <w:t>52</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688D9E83" w:rsidR="0059563C" w:rsidRPr="00C126E9" w:rsidRDefault="0059563C" w:rsidP="0059563C">
            <w:pPr>
              <w:spacing w:after="0" w:line="240" w:lineRule="auto"/>
              <w:ind w:left="0" w:firstLine="0"/>
              <w:rPr>
                <w:sz w:val="22"/>
                <w:lang w:val="en-GB"/>
              </w:rPr>
            </w:pPr>
            <w:r w:rsidRPr="00616F5E">
              <w:rPr>
                <w:sz w:val="22"/>
                <w:lang w:val="en-GB"/>
              </w:rPr>
              <w:t xml:space="preserve">- </w:t>
            </w:r>
            <w:r w:rsidRPr="00616F5E">
              <w:rPr>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126E9" w:rsidRDefault="0059563C" w:rsidP="0059563C">
            <w:pPr>
              <w:spacing w:after="0" w:line="240" w:lineRule="auto"/>
              <w:ind w:left="0" w:firstLine="0"/>
              <w:jc w:val="center"/>
              <w:rPr>
                <w:b/>
                <w:sz w:val="22"/>
              </w:rPr>
            </w:pPr>
          </w:p>
        </w:tc>
      </w:tr>
      <w:tr w:rsidR="0059563C" w:rsidRPr="00C126E9" w14:paraId="6A3B4737" w14:textId="77777777" w:rsidTr="00616F5E">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C126E9" w:rsidRDefault="0059563C" w:rsidP="0059563C">
            <w:pPr>
              <w:spacing w:after="0" w:line="240" w:lineRule="auto"/>
              <w:ind w:left="0" w:firstLine="0"/>
              <w:jc w:val="right"/>
              <w:rPr>
                <w:sz w:val="22"/>
                <w:lang w:val="en-GB"/>
              </w:rPr>
            </w:pPr>
            <w:bookmarkStart w:id="1" w:name="_Hlk56673045"/>
            <w:r w:rsidRPr="00C126E9">
              <w:rPr>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vAlign w:val="center"/>
          </w:tcPr>
          <w:p w14:paraId="7DE6AF62" w14:textId="48EBC03F" w:rsidR="0059563C" w:rsidRPr="00C126E9" w:rsidRDefault="00616F5E" w:rsidP="00616F5E">
            <w:pPr>
              <w:spacing w:after="0" w:line="240" w:lineRule="auto"/>
              <w:ind w:left="0" w:firstLine="0"/>
              <w:jc w:val="center"/>
              <w:rPr>
                <w:sz w:val="22"/>
                <w:lang w:val="en-GB"/>
              </w:rPr>
            </w:pPr>
            <w:r>
              <w:rPr>
                <w:sz w:val="22"/>
                <w:lang w:val="en-GB"/>
              </w:rPr>
              <w:t>100</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C126E9" w:rsidRDefault="0059563C" w:rsidP="0059563C">
            <w:pPr>
              <w:spacing w:after="0" w:line="240" w:lineRule="auto"/>
              <w:ind w:left="0" w:firstLine="0"/>
              <w:jc w:val="right"/>
              <w:rPr>
                <w:sz w:val="22"/>
                <w:lang w:val="en-GB"/>
              </w:rPr>
            </w:pPr>
            <w:r w:rsidRPr="00C126E9">
              <w:rPr>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C126E9" w:rsidRDefault="0059563C" w:rsidP="0059563C">
            <w:pPr>
              <w:spacing w:after="0" w:line="240" w:lineRule="auto"/>
              <w:ind w:left="0" w:firstLine="0"/>
              <w:jc w:val="center"/>
              <w:rPr>
                <w:b/>
                <w:sz w:val="22"/>
              </w:rPr>
            </w:pPr>
          </w:p>
        </w:tc>
      </w:tr>
      <w:bookmarkEnd w:id="1"/>
      <w:tr w:rsidR="0059563C" w:rsidRPr="004754D7"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29F59E28" w:rsidR="0059563C" w:rsidRDefault="00815222" w:rsidP="0059563C">
            <w:pPr>
              <w:spacing w:after="0" w:line="240" w:lineRule="auto"/>
              <w:ind w:left="0" w:firstLine="0"/>
              <w:jc w:val="center"/>
              <w:rPr>
                <w:b/>
                <w:sz w:val="22"/>
                <w:lang w:val="en-GB"/>
              </w:rPr>
            </w:pPr>
            <w:r>
              <w:rPr>
                <w:b/>
                <w:sz w:val="22"/>
                <w:lang w:val="en-GB"/>
              </w:rPr>
              <w:t>OBJECTIVE</w:t>
            </w:r>
            <w:r w:rsidR="0059563C" w:rsidRPr="00C126E9">
              <w:rPr>
                <w:b/>
                <w:sz w:val="22"/>
                <w:lang w:val="en-GB"/>
              </w:rPr>
              <w:t xml:space="preserve"> OF THE COURSE</w:t>
            </w:r>
          </w:p>
          <w:p w14:paraId="5235B757" w14:textId="36E36621" w:rsidR="00616F5E" w:rsidRPr="00BF4975" w:rsidRDefault="00616F5E" w:rsidP="0059563C">
            <w:pPr>
              <w:spacing w:after="0" w:line="240" w:lineRule="auto"/>
              <w:ind w:left="0" w:firstLine="0"/>
              <w:jc w:val="center"/>
              <w:rPr>
                <w:sz w:val="22"/>
                <w:lang w:val="en-GB"/>
              </w:rPr>
            </w:pPr>
            <w:r w:rsidRPr="00BF4975">
              <w:rPr>
                <w:sz w:val="22"/>
                <w:lang w:val="en-GB"/>
              </w:rPr>
              <w:t xml:space="preserve">A student </w:t>
            </w:r>
            <w:r w:rsidR="00446ECE">
              <w:rPr>
                <w:sz w:val="22"/>
                <w:lang w:val="en-GB"/>
              </w:rPr>
              <w:t>gets</w:t>
            </w:r>
            <w:r w:rsidRPr="00BF4975">
              <w:rPr>
                <w:sz w:val="22"/>
                <w:lang w:val="en-GB"/>
              </w:rPr>
              <w:t xml:space="preserve"> acquainted with the cultivation of herbal plants for the pharmaceutical, food and cosmetics industries and processing herbal raw material, as well as with the basics of cultivating medicinal mushrooms and their healing properties</w:t>
            </w:r>
            <w:r w:rsidR="00815222">
              <w:rPr>
                <w:sz w:val="22"/>
                <w:lang w:val="en-GB"/>
              </w:rPr>
              <w:t>.</w:t>
            </w:r>
          </w:p>
          <w:p w14:paraId="3D9EE5A0" w14:textId="77777777" w:rsidR="0059563C" w:rsidRPr="00C126E9" w:rsidRDefault="0059563C" w:rsidP="0059563C">
            <w:pPr>
              <w:spacing w:after="0" w:line="240" w:lineRule="auto"/>
              <w:ind w:left="0" w:firstLine="0"/>
              <w:rPr>
                <w:sz w:val="22"/>
                <w:lang w:val="en-GB"/>
              </w:rPr>
            </w:pPr>
          </w:p>
        </w:tc>
      </w:tr>
      <w:tr w:rsidR="0059563C" w:rsidRPr="004754D7"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4AB152CE" w:rsidR="0059563C" w:rsidRDefault="0059563C" w:rsidP="0059563C">
            <w:pPr>
              <w:spacing w:after="0" w:line="240" w:lineRule="auto"/>
              <w:ind w:left="0" w:firstLine="0"/>
              <w:jc w:val="center"/>
              <w:rPr>
                <w:b/>
                <w:sz w:val="22"/>
                <w:lang w:val="en-GB"/>
              </w:rPr>
            </w:pPr>
            <w:r w:rsidRPr="00C126E9">
              <w:rPr>
                <w:b/>
                <w:sz w:val="22"/>
                <w:lang w:val="en-GB"/>
              </w:rPr>
              <w:t>TEACHING METHODS</w:t>
            </w:r>
          </w:p>
          <w:p w14:paraId="0FC272F1" w14:textId="271918D0" w:rsidR="00616F5E" w:rsidRPr="00BF4975" w:rsidRDefault="00616F5E" w:rsidP="0059563C">
            <w:pPr>
              <w:spacing w:after="0" w:line="240" w:lineRule="auto"/>
              <w:ind w:left="0" w:firstLine="0"/>
              <w:jc w:val="center"/>
              <w:rPr>
                <w:sz w:val="22"/>
                <w:lang w:val="en-GB"/>
              </w:rPr>
            </w:pPr>
            <w:r w:rsidRPr="00BF4975">
              <w:rPr>
                <w:sz w:val="22"/>
                <w:lang w:val="en-GB"/>
              </w:rPr>
              <w:t>Lectures with a multimedia presentation. Field exercises that allow you to get acquainted with herbal plants. Demo and laboratory exercises that allow you to get acquainted with medicinal plants and mushrooms and their use. Performing tasks related to the cultivation of herbal plants and medicinal mushrooms.</w:t>
            </w:r>
          </w:p>
          <w:p w14:paraId="6A3C79FF" w14:textId="77777777" w:rsidR="0059563C" w:rsidRPr="00C126E9" w:rsidRDefault="0059563C" w:rsidP="0059563C">
            <w:pPr>
              <w:spacing w:after="0" w:line="240" w:lineRule="auto"/>
              <w:ind w:left="0" w:firstLine="0"/>
              <w:rPr>
                <w:sz w:val="22"/>
                <w:lang w:val="en-GB"/>
              </w:rPr>
            </w:pPr>
          </w:p>
        </w:tc>
      </w:tr>
      <w:tr w:rsidR="0059563C" w:rsidRPr="004754D7"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C126E9" w:rsidRDefault="0059563C" w:rsidP="0059563C">
            <w:pPr>
              <w:spacing w:after="0" w:line="240" w:lineRule="auto"/>
              <w:ind w:left="0" w:firstLine="0"/>
              <w:jc w:val="center"/>
              <w:rPr>
                <w:b/>
                <w:sz w:val="22"/>
                <w:vertAlign w:val="superscript"/>
                <w:lang w:val="en-GB"/>
              </w:rPr>
            </w:pPr>
            <w:r w:rsidRPr="00C126E9">
              <w:rPr>
                <w:b/>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126E9" w:rsidRDefault="0059563C">
            <w:pPr>
              <w:spacing w:after="0" w:line="240" w:lineRule="auto"/>
              <w:ind w:left="0" w:firstLine="0"/>
              <w:jc w:val="center"/>
              <w:rPr>
                <w:sz w:val="22"/>
                <w:lang w:val="en-US"/>
              </w:rPr>
            </w:pPr>
            <w:r w:rsidRPr="00C126E9">
              <w:rPr>
                <w:sz w:val="22"/>
                <w:lang w:val="en-US"/>
              </w:rPr>
              <w:t>The reference to</w:t>
            </w:r>
            <w:r>
              <w:rPr>
                <w:sz w:val="22"/>
                <w:lang w:val="en-US"/>
              </w:rPr>
              <w:t xml:space="preserve"> the</w:t>
            </w:r>
            <w:r w:rsidRPr="00C126E9">
              <w:rPr>
                <w:sz w:val="22"/>
                <w:lang w:val="en-US"/>
              </w:rPr>
              <w:t xml:space="preserve"> </w:t>
            </w:r>
            <w:r>
              <w:rPr>
                <w:sz w:val="22"/>
                <w:lang w:val="en-US"/>
              </w:rPr>
              <w:t xml:space="preserve">study </w:t>
            </w:r>
            <w:r w:rsidRPr="00C126E9">
              <w:rPr>
                <w:sz w:val="22"/>
                <w:lang w:val="en-US"/>
              </w:rPr>
              <w:t xml:space="preserve">field </w:t>
            </w:r>
            <w:r>
              <w:rPr>
                <w:sz w:val="22"/>
                <w:lang w:val="en-US"/>
              </w:rPr>
              <w:t>learning</w:t>
            </w:r>
            <w:r w:rsidRPr="00C126E9">
              <w:rPr>
                <w:sz w:val="22"/>
                <w:lang w:val="en-US"/>
              </w:rPr>
              <w:t xml:space="preserve"> outcomes</w:t>
            </w:r>
          </w:p>
        </w:tc>
      </w:tr>
      <w:tr w:rsidR="002E1092" w:rsidRPr="00C126E9" w14:paraId="6961238D" w14:textId="77777777" w:rsidTr="002E1092">
        <w:trPr>
          <w:cantSplit/>
          <w:trHeight w:hRule="exact" w:val="1424"/>
          <w:jc w:val="center"/>
        </w:trPr>
        <w:tc>
          <w:tcPr>
            <w:tcW w:w="660" w:type="dxa"/>
            <w:tcBorders>
              <w:left w:val="single" w:sz="12" w:space="0" w:color="auto"/>
            </w:tcBorders>
            <w:shd w:val="clear" w:color="auto" w:fill="auto"/>
            <w:textDirection w:val="btLr"/>
            <w:vAlign w:val="center"/>
          </w:tcPr>
          <w:p w14:paraId="1C45799B" w14:textId="77777777" w:rsidR="002E1092" w:rsidRPr="00C126E9" w:rsidRDefault="002E1092" w:rsidP="002E1092">
            <w:pPr>
              <w:spacing w:after="0" w:line="240" w:lineRule="auto"/>
              <w:ind w:left="0" w:firstLine="0"/>
              <w:jc w:val="center"/>
              <w:rPr>
                <w:sz w:val="22"/>
                <w:lang w:val="en-GB"/>
              </w:rPr>
            </w:pPr>
            <w:r w:rsidRPr="00C126E9">
              <w:rPr>
                <w:sz w:val="22"/>
                <w:lang w:val="en-GB"/>
              </w:rPr>
              <w:t>Knowledge</w:t>
            </w:r>
          </w:p>
        </w:tc>
        <w:tc>
          <w:tcPr>
            <w:tcW w:w="8397" w:type="dxa"/>
            <w:gridSpan w:val="6"/>
            <w:shd w:val="clear" w:color="auto" w:fill="auto"/>
          </w:tcPr>
          <w:p w14:paraId="23FED848" w14:textId="5FD037E7" w:rsidR="002E1092" w:rsidRPr="008232FE" w:rsidRDefault="002E1092" w:rsidP="002E1092">
            <w:pPr>
              <w:rPr>
                <w:sz w:val="22"/>
                <w:lang w:val="en-GB"/>
              </w:rPr>
            </w:pPr>
            <w:r w:rsidRPr="008232FE">
              <w:rPr>
                <w:sz w:val="22"/>
                <w:lang w:val="en-GB"/>
              </w:rPr>
              <w:t xml:space="preserve">O1. A student has </w:t>
            </w:r>
            <w:r w:rsidR="00815222">
              <w:rPr>
                <w:sz w:val="22"/>
                <w:lang w:val="en-GB"/>
              </w:rPr>
              <w:t xml:space="preserve">in the </w:t>
            </w:r>
            <w:r w:rsidRPr="008232FE">
              <w:rPr>
                <w:sz w:val="22"/>
                <w:lang w:val="en-GB"/>
              </w:rPr>
              <w:t xml:space="preserve"> profound degree knowledge about metabolites found in herbal plants and mushrooms and factors affecting their healing and seasoning value.</w:t>
            </w:r>
          </w:p>
          <w:p w14:paraId="02BBFD6E" w14:textId="259A32B0" w:rsidR="002E1092" w:rsidRPr="008232FE" w:rsidRDefault="002E1092" w:rsidP="002E1092">
            <w:pPr>
              <w:rPr>
                <w:sz w:val="22"/>
                <w:lang w:val="en-GB"/>
              </w:rPr>
            </w:pPr>
            <w:r w:rsidRPr="008232FE">
              <w:rPr>
                <w:sz w:val="22"/>
                <w:lang w:val="en-GB"/>
              </w:rPr>
              <w:t xml:space="preserve">O2. </w:t>
            </w:r>
            <w:r w:rsidR="0020524C">
              <w:rPr>
                <w:sz w:val="22"/>
                <w:lang w:val="en-GB"/>
              </w:rPr>
              <w:t>A student</w:t>
            </w:r>
            <w:r w:rsidRPr="008232FE">
              <w:rPr>
                <w:sz w:val="22"/>
                <w:lang w:val="en-GB"/>
              </w:rPr>
              <w:t xml:space="preserve"> has in </w:t>
            </w:r>
            <w:r w:rsidR="00815222">
              <w:rPr>
                <w:sz w:val="22"/>
                <w:lang w:val="en-GB"/>
              </w:rPr>
              <w:t xml:space="preserve">the </w:t>
            </w:r>
            <w:r w:rsidRPr="008232FE">
              <w:rPr>
                <w:sz w:val="22"/>
                <w:lang w:val="en-GB"/>
              </w:rPr>
              <w:t xml:space="preserve">profound degree knowledge of the impact of abiotic and biotic factors on the herbal </w:t>
            </w:r>
            <w:r w:rsidR="005211BE">
              <w:rPr>
                <w:sz w:val="22"/>
                <w:lang w:val="en-GB"/>
              </w:rPr>
              <w:t>cultivation.</w:t>
            </w:r>
          </w:p>
          <w:p w14:paraId="71970E3F" w14:textId="1D4D428B" w:rsidR="002E1092" w:rsidRPr="008232FE" w:rsidRDefault="002E1092" w:rsidP="002E1092">
            <w:pPr>
              <w:rPr>
                <w:sz w:val="22"/>
                <w:lang w:val="en-GB"/>
              </w:rPr>
            </w:pPr>
            <w:r w:rsidRPr="008232FE">
              <w:rPr>
                <w:sz w:val="22"/>
                <w:lang w:val="en-GB"/>
              </w:rPr>
              <w:t xml:space="preserve">O3. A student has advanced knowledge about the herbal production. </w:t>
            </w:r>
          </w:p>
        </w:tc>
        <w:tc>
          <w:tcPr>
            <w:tcW w:w="1621" w:type="dxa"/>
            <w:tcBorders>
              <w:right w:val="single" w:sz="12" w:space="0" w:color="auto"/>
            </w:tcBorders>
            <w:shd w:val="clear" w:color="auto" w:fill="auto"/>
          </w:tcPr>
          <w:p w14:paraId="77E69D56" w14:textId="009E7731" w:rsidR="002E1092" w:rsidRPr="008232FE" w:rsidRDefault="002E1092" w:rsidP="002E1092">
            <w:pPr>
              <w:jc w:val="center"/>
              <w:rPr>
                <w:sz w:val="22"/>
              </w:rPr>
            </w:pPr>
            <w:r w:rsidRPr="008232FE">
              <w:rPr>
                <w:sz w:val="22"/>
              </w:rPr>
              <w:t>H2_</w:t>
            </w:r>
            <w:r w:rsidR="00BA7B2C">
              <w:rPr>
                <w:sz w:val="22"/>
              </w:rPr>
              <w:t>W</w:t>
            </w:r>
            <w:r w:rsidRPr="008232FE">
              <w:rPr>
                <w:sz w:val="22"/>
              </w:rPr>
              <w:t>02</w:t>
            </w:r>
          </w:p>
          <w:p w14:paraId="652EE2ED" w14:textId="77777777" w:rsidR="002E1092" w:rsidRPr="008232FE" w:rsidRDefault="002E1092" w:rsidP="002E1092">
            <w:pPr>
              <w:jc w:val="center"/>
              <w:rPr>
                <w:sz w:val="22"/>
              </w:rPr>
            </w:pPr>
          </w:p>
          <w:p w14:paraId="52C49382" w14:textId="300E0F09" w:rsidR="002E1092" w:rsidRPr="008232FE" w:rsidRDefault="002E1092" w:rsidP="002E1092">
            <w:pPr>
              <w:jc w:val="center"/>
              <w:rPr>
                <w:sz w:val="22"/>
              </w:rPr>
            </w:pPr>
            <w:r w:rsidRPr="008232FE">
              <w:rPr>
                <w:sz w:val="22"/>
              </w:rPr>
              <w:t>H2_</w:t>
            </w:r>
            <w:r w:rsidR="00BA7B2C">
              <w:rPr>
                <w:sz w:val="22"/>
              </w:rPr>
              <w:t>W</w:t>
            </w:r>
            <w:r w:rsidRPr="008232FE">
              <w:rPr>
                <w:sz w:val="22"/>
              </w:rPr>
              <w:t>03</w:t>
            </w:r>
          </w:p>
          <w:p w14:paraId="5A5BD444" w14:textId="77777777" w:rsidR="002E1092" w:rsidRPr="008232FE" w:rsidRDefault="002E1092" w:rsidP="002E1092">
            <w:pPr>
              <w:jc w:val="center"/>
              <w:rPr>
                <w:sz w:val="22"/>
              </w:rPr>
            </w:pPr>
          </w:p>
          <w:p w14:paraId="0FEB2014" w14:textId="53F75F3C" w:rsidR="002E1092" w:rsidRPr="008232FE" w:rsidRDefault="002E1092" w:rsidP="002E1092">
            <w:pPr>
              <w:jc w:val="center"/>
              <w:rPr>
                <w:sz w:val="22"/>
              </w:rPr>
            </w:pPr>
            <w:r w:rsidRPr="008232FE">
              <w:rPr>
                <w:sz w:val="22"/>
              </w:rPr>
              <w:t>H2_</w:t>
            </w:r>
            <w:r w:rsidR="00BA7B2C">
              <w:rPr>
                <w:sz w:val="22"/>
              </w:rPr>
              <w:t>W</w:t>
            </w:r>
            <w:r w:rsidRPr="008232FE">
              <w:rPr>
                <w:sz w:val="22"/>
              </w:rPr>
              <w:t>06</w:t>
            </w:r>
          </w:p>
          <w:p w14:paraId="4B0A68BE" w14:textId="77777777" w:rsidR="002E1092" w:rsidRPr="008232FE" w:rsidRDefault="002E1092" w:rsidP="002E1092">
            <w:pPr>
              <w:spacing w:after="0" w:line="240" w:lineRule="auto"/>
              <w:ind w:left="0" w:firstLine="0"/>
              <w:rPr>
                <w:sz w:val="22"/>
              </w:rPr>
            </w:pPr>
          </w:p>
        </w:tc>
      </w:tr>
      <w:tr w:rsidR="002E1092" w:rsidRPr="00C126E9" w14:paraId="2DE42519" w14:textId="77777777" w:rsidTr="00070BA8">
        <w:trPr>
          <w:cantSplit/>
          <w:trHeight w:hRule="exact" w:val="707"/>
          <w:jc w:val="center"/>
        </w:trPr>
        <w:tc>
          <w:tcPr>
            <w:tcW w:w="660" w:type="dxa"/>
            <w:tcBorders>
              <w:left w:val="single" w:sz="12" w:space="0" w:color="auto"/>
            </w:tcBorders>
            <w:shd w:val="clear" w:color="auto" w:fill="auto"/>
            <w:textDirection w:val="btLr"/>
            <w:vAlign w:val="center"/>
          </w:tcPr>
          <w:p w14:paraId="4E9DD2F4" w14:textId="77777777" w:rsidR="002E1092" w:rsidRPr="00C126E9" w:rsidRDefault="002E1092" w:rsidP="002E1092">
            <w:pPr>
              <w:spacing w:after="0" w:line="240" w:lineRule="auto"/>
              <w:ind w:left="0" w:firstLine="0"/>
              <w:jc w:val="center"/>
              <w:rPr>
                <w:sz w:val="22"/>
                <w:lang w:val="en-GB"/>
              </w:rPr>
            </w:pPr>
            <w:r w:rsidRPr="00C126E9">
              <w:rPr>
                <w:sz w:val="22"/>
                <w:lang w:val="en-GB"/>
              </w:rPr>
              <w:t>Skills</w:t>
            </w:r>
          </w:p>
        </w:tc>
        <w:tc>
          <w:tcPr>
            <w:tcW w:w="8397" w:type="dxa"/>
            <w:gridSpan w:val="6"/>
            <w:shd w:val="clear" w:color="auto" w:fill="auto"/>
          </w:tcPr>
          <w:p w14:paraId="0276FA8E" w14:textId="77777777" w:rsidR="002E1092" w:rsidRPr="008232FE" w:rsidRDefault="002E1092" w:rsidP="002E1092">
            <w:pPr>
              <w:spacing w:after="0" w:line="240" w:lineRule="auto"/>
              <w:ind w:left="0" w:firstLine="0"/>
              <w:rPr>
                <w:sz w:val="22"/>
                <w:lang w:val="en-GB"/>
              </w:rPr>
            </w:pPr>
            <w:r w:rsidRPr="008232FE">
              <w:rPr>
                <w:sz w:val="22"/>
                <w:lang w:val="en-GB"/>
              </w:rPr>
              <w:t>O4. A student can prepare a written essay and oral presentation concerning herbal plants and medicinal mushrooms on his/her own.</w:t>
            </w:r>
          </w:p>
          <w:p w14:paraId="0C5351BD" w14:textId="1DBD4E71" w:rsidR="002E1092" w:rsidRPr="008232FE" w:rsidRDefault="002E1092" w:rsidP="002E1092">
            <w:pPr>
              <w:spacing w:after="0" w:line="240" w:lineRule="auto"/>
              <w:ind w:left="0" w:firstLine="0"/>
              <w:rPr>
                <w:sz w:val="22"/>
                <w:lang w:val="en-GB"/>
              </w:rPr>
            </w:pPr>
          </w:p>
        </w:tc>
        <w:tc>
          <w:tcPr>
            <w:tcW w:w="1621" w:type="dxa"/>
            <w:tcBorders>
              <w:right w:val="single" w:sz="12" w:space="0" w:color="auto"/>
            </w:tcBorders>
            <w:shd w:val="clear" w:color="auto" w:fill="auto"/>
          </w:tcPr>
          <w:p w14:paraId="73736B31" w14:textId="235762FA" w:rsidR="002E1092" w:rsidRPr="008232FE" w:rsidRDefault="002E1092" w:rsidP="00070BA8">
            <w:pPr>
              <w:jc w:val="center"/>
              <w:rPr>
                <w:sz w:val="22"/>
              </w:rPr>
            </w:pPr>
            <w:r w:rsidRPr="008232FE">
              <w:rPr>
                <w:sz w:val="22"/>
              </w:rPr>
              <w:t>H2_</w:t>
            </w:r>
            <w:r w:rsidR="00BA7B2C">
              <w:rPr>
                <w:sz w:val="22"/>
              </w:rPr>
              <w:t>U</w:t>
            </w:r>
            <w:r w:rsidRPr="008232FE">
              <w:rPr>
                <w:sz w:val="22"/>
              </w:rPr>
              <w:t>09</w:t>
            </w:r>
          </w:p>
        </w:tc>
      </w:tr>
      <w:tr w:rsidR="002E1092" w:rsidRPr="00C126E9"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2E1092" w:rsidRPr="00C126E9" w:rsidRDefault="002E1092" w:rsidP="002E1092">
            <w:pPr>
              <w:spacing w:after="0" w:line="240" w:lineRule="auto"/>
              <w:ind w:left="0" w:firstLine="0"/>
              <w:jc w:val="center"/>
              <w:rPr>
                <w:sz w:val="22"/>
                <w:lang w:val="en-GB"/>
              </w:rPr>
            </w:pPr>
            <w:r w:rsidRPr="00C126E9">
              <w:rPr>
                <w:sz w:val="22"/>
                <w:lang w:val="en-GB"/>
              </w:rPr>
              <w:t>Social</w:t>
            </w:r>
          </w:p>
          <w:p w14:paraId="75A19DCA" w14:textId="3BF19A88" w:rsidR="002E1092" w:rsidRPr="00C126E9" w:rsidRDefault="002E1092" w:rsidP="002E1092">
            <w:pPr>
              <w:spacing w:after="0" w:line="240" w:lineRule="auto"/>
              <w:ind w:left="0" w:firstLine="0"/>
              <w:jc w:val="center"/>
              <w:rPr>
                <w:sz w:val="22"/>
                <w:lang w:val="en-GB"/>
              </w:rPr>
            </w:pPr>
            <w:r>
              <w:rPr>
                <w:sz w:val="22"/>
                <w:lang w:val="en-GB"/>
              </w:rPr>
              <w:t>competences</w:t>
            </w:r>
          </w:p>
        </w:tc>
        <w:tc>
          <w:tcPr>
            <w:tcW w:w="8397" w:type="dxa"/>
            <w:gridSpan w:val="6"/>
            <w:tcBorders>
              <w:bottom w:val="single" w:sz="12" w:space="0" w:color="auto"/>
            </w:tcBorders>
            <w:shd w:val="clear" w:color="auto" w:fill="auto"/>
          </w:tcPr>
          <w:p w14:paraId="6D613E88" w14:textId="7EDACF1E" w:rsidR="002E1092" w:rsidRPr="008232FE" w:rsidRDefault="002E1092" w:rsidP="002E1092">
            <w:pPr>
              <w:rPr>
                <w:sz w:val="22"/>
                <w:lang w:val="en-GB"/>
              </w:rPr>
            </w:pPr>
            <w:r w:rsidRPr="008232FE">
              <w:rPr>
                <w:sz w:val="22"/>
                <w:lang w:val="en-GB"/>
              </w:rPr>
              <w:t>O5. A student is ready to take responsibility for the quality of medicinal plants and mushrooms production.</w:t>
            </w:r>
          </w:p>
          <w:p w14:paraId="23CBDF25" w14:textId="08C707F7" w:rsidR="002E1092" w:rsidRPr="008232FE" w:rsidRDefault="002E1092" w:rsidP="002E1092">
            <w:pPr>
              <w:spacing w:after="0" w:line="240" w:lineRule="auto"/>
              <w:ind w:left="0" w:firstLine="0"/>
              <w:rPr>
                <w:sz w:val="22"/>
                <w:lang w:val="en-GB"/>
              </w:rPr>
            </w:pPr>
          </w:p>
        </w:tc>
        <w:tc>
          <w:tcPr>
            <w:tcW w:w="1621" w:type="dxa"/>
            <w:tcBorders>
              <w:bottom w:val="single" w:sz="12" w:space="0" w:color="auto"/>
              <w:right w:val="single" w:sz="12" w:space="0" w:color="auto"/>
            </w:tcBorders>
            <w:shd w:val="clear" w:color="auto" w:fill="auto"/>
          </w:tcPr>
          <w:p w14:paraId="31F29716" w14:textId="546B90C4" w:rsidR="002E1092" w:rsidRPr="008232FE" w:rsidRDefault="002E1092" w:rsidP="002E1092">
            <w:pPr>
              <w:jc w:val="center"/>
              <w:rPr>
                <w:sz w:val="22"/>
              </w:rPr>
            </w:pPr>
            <w:r w:rsidRPr="008232FE">
              <w:rPr>
                <w:sz w:val="22"/>
              </w:rPr>
              <w:t>H2_</w:t>
            </w:r>
            <w:r w:rsidR="00BA7B2C">
              <w:rPr>
                <w:sz w:val="22"/>
              </w:rPr>
              <w:t>K</w:t>
            </w:r>
            <w:r w:rsidRPr="008232FE">
              <w:rPr>
                <w:sz w:val="22"/>
              </w:rPr>
              <w:t>07</w:t>
            </w:r>
          </w:p>
          <w:p w14:paraId="5F3C61AF" w14:textId="77777777" w:rsidR="002E1092" w:rsidRPr="008232FE" w:rsidRDefault="002E1092" w:rsidP="002E1092">
            <w:pPr>
              <w:spacing w:after="0" w:line="240" w:lineRule="auto"/>
              <w:ind w:left="0" w:firstLine="0"/>
              <w:rPr>
                <w:sz w:val="22"/>
              </w:rPr>
            </w:pPr>
          </w:p>
        </w:tc>
      </w:tr>
      <w:tr w:rsidR="0059563C" w:rsidRPr="00BF2FB2"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24D1F705" w:rsidR="0059563C" w:rsidRPr="008232FE" w:rsidRDefault="0059563C" w:rsidP="0059563C">
            <w:pPr>
              <w:spacing w:after="0" w:line="240" w:lineRule="auto"/>
              <w:ind w:left="0" w:firstLine="0"/>
              <w:rPr>
                <w:b/>
                <w:sz w:val="22"/>
                <w:lang w:val="en-GB"/>
              </w:rPr>
            </w:pPr>
            <w:r w:rsidRPr="008232FE">
              <w:rPr>
                <w:b/>
                <w:sz w:val="22"/>
                <w:lang w:val="en-GB"/>
              </w:rPr>
              <w:t xml:space="preserve">Methods </w:t>
            </w:r>
            <w:r w:rsidR="007A1F29" w:rsidRPr="008232FE">
              <w:rPr>
                <w:b/>
                <w:sz w:val="22"/>
                <w:lang w:val="en-GB"/>
              </w:rPr>
              <w:t>for</w:t>
            </w:r>
            <w:r w:rsidRPr="008232FE">
              <w:rPr>
                <w:b/>
                <w:sz w:val="22"/>
                <w:lang w:val="en-GB"/>
              </w:rPr>
              <w:t xml:space="preserve"> verify</w:t>
            </w:r>
            <w:r w:rsidR="007A1F29" w:rsidRPr="008232FE">
              <w:rPr>
                <w:b/>
                <w:sz w:val="22"/>
                <w:lang w:val="en-GB"/>
              </w:rPr>
              <w:t>ing</w:t>
            </w:r>
            <w:r w:rsidRPr="008232FE">
              <w:rPr>
                <w:b/>
                <w:sz w:val="22"/>
                <w:lang w:val="en-GB"/>
              </w:rPr>
              <w:t xml:space="preserve"> learning outcomes</w:t>
            </w:r>
          </w:p>
          <w:p w14:paraId="25FE46DF" w14:textId="26F19A80" w:rsidR="008232FE" w:rsidRPr="008232FE" w:rsidRDefault="008232FE" w:rsidP="0059563C">
            <w:pPr>
              <w:spacing w:after="0" w:line="240" w:lineRule="auto"/>
              <w:ind w:left="0" w:firstLine="0"/>
              <w:rPr>
                <w:b/>
                <w:sz w:val="22"/>
                <w:lang w:val="en-GB"/>
              </w:rPr>
            </w:pPr>
          </w:p>
          <w:p w14:paraId="1DC0F0E7" w14:textId="77777777" w:rsidR="008232FE" w:rsidRPr="008232FE" w:rsidRDefault="008232FE" w:rsidP="0059563C">
            <w:pPr>
              <w:spacing w:after="0" w:line="240" w:lineRule="auto"/>
              <w:ind w:left="0" w:firstLine="0"/>
              <w:rPr>
                <w:b/>
                <w:sz w:val="22"/>
                <w:lang w:val="en-GB"/>
              </w:rPr>
            </w:pPr>
          </w:p>
          <w:p w14:paraId="55263FF4" w14:textId="58F4A7D5" w:rsidR="00070BA8" w:rsidRPr="008232FE" w:rsidRDefault="00070BA8" w:rsidP="00070BA8">
            <w:pPr>
              <w:rPr>
                <w:sz w:val="22"/>
                <w:lang w:val="en-US"/>
              </w:rPr>
            </w:pPr>
            <w:r w:rsidRPr="008232FE">
              <w:rPr>
                <w:sz w:val="22"/>
                <w:lang w:val="en-US"/>
              </w:rPr>
              <w:t xml:space="preserve">Written </w:t>
            </w:r>
            <w:r w:rsidR="002F282A">
              <w:rPr>
                <w:sz w:val="22"/>
                <w:lang w:val="en-US"/>
              </w:rPr>
              <w:t>exam</w:t>
            </w:r>
          </w:p>
          <w:p w14:paraId="5C3B72CB" w14:textId="17655DC9" w:rsidR="008232FE" w:rsidRPr="008232FE" w:rsidRDefault="0020524C" w:rsidP="00070BA8">
            <w:pPr>
              <w:rPr>
                <w:sz w:val="22"/>
                <w:lang w:val="en-US"/>
              </w:rPr>
            </w:pPr>
            <w:r>
              <w:rPr>
                <w:sz w:val="22"/>
                <w:lang w:val="en-US"/>
              </w:rPr>
              <w:t>T</w:t>
            </w:r>
            <w:r w:rsidR="002F282A">
              <w:rPr>
                <w:sz w:val="22"/>
                <w:lang w:val="en-US"/>
              </w:rPr>
              <w:t>ests</w:t>
            </w:r>
          </w:p>
          <w:p w14:paraId="14EFF32A" w14:textId="6D1E7140" w:rsidR="0059563C" w:rsidRPr="008232FE" w:rsidRDefault="008232FE" w:rsidP="008232FE">
            <w:pPr>
              <w:rPr>
                <w:sz w:val="22"/>
                <w:lang w:val="en-GB"/>
              </w:rPr>
            </w:pPr>
            <w:r w:rsidRPr="008232FE">
              <w:rPr>
                <w:sz w:val="22"/>
                <w:lang w:val="en-US"/>
              </w:rPr>
              <w:t>Evaluation of tasks performed on exercises</w:t>
            </w:r>
          </w:p>
        </w:tc>
        <w:tc>
          <w:tcPr>
            <w:tcW w:w="1621" w:type="dxa"/>
            <w:tcBorders>
              <w:bottom w:val="single" w:sz="12" w:space="0" w:color="auto"/>
              <w:right w:val="single" w:sz="12" w:space="0" w:color="auto"/>
            </w:tcBorders>
            <w:shd w:val="clear" w:color="auto" w:fill="auto"/>
          </w:tcPr>
          <w:p w14:paraId="27478131" w14:textId="77777777" w:rsidR="0059563C" w:rsidRDefault="0059563C" w:rsidP="0059563C">
            <w:pPr>
              <w:spacing w:after="0" w:line="240" w:lineRule="auto"/>
              <w:ind w:left="0" w:firstLine="0"/>
              <w:jc w:val="center"/>
              <w:rPr>
                <w:sz w:val="22"/>
                <w:lang w:val="en-US"/>
              </w:rPr>
            </w:pPr>
            <w:r w:rsidRPr="008232FE">
              <w:rPr>
                <w:sz w:val="22"/>
                <w:lang w:val="en-US"/>
              </w:rPr>
              <w:t>Symbols of course learning outcomes</w:t>
            </w:r>
          </w:p>
          <w:p w14:paraId="5CA72D0A" w14:textId="0644ABBE" w:rsidR="008232FE" w:rsidRDefault="008232FE" w:rsidP="0059563C">
            <w:pPr>
              <w:spacing w:after="0" w:line="240" w:lineRule="auto"/>
              <w:ind w:left="0" w:firstLine="0"/>
              <w:jc w:val="center"/>
              <w:rPr>
                <w:sz w:val="22"/>
                <w:lang w:val="en-US"/>
              </w:rPr>
            </w:pPr>
            <w:r>
              <w:rPr>
                <w:sz w:val="22"/>
                <w:lang w:val="en-US"/>
              </w:rPr>
              <w:t>O1-O3, O5</w:t>
            </w:r>
          </w:p>
          <w:p w14:paraId="137D4D00" w14:textId="15F29A31" w:rsidR="008232FE" w:rsidRDefault="008232FE" w:rsidP="0059563C">
            <w:pPr>
              <w:spacing w:after="0" w:line="240" w:lineRule="auto"/>
              <w:ind w:left="0" w:firstLine="0"/>
              <w:jc w:val="center"/>
              <w:rPr>
                <w:sz w:val="22"/>
                <w:lang w:val="en-US"/>
              </w:rPr>
            </w:pPr>
            <w:r>
              <w:rPr>
                <w:sz w:val="22"/>
                <w:lang w:val="en-US"/>
              </w:rPr>
              <w:t>O3</w:t>
            </w:r>
          </w:p>
          <w:p w14:paraId="54506102" w14:textId="27904594" w:rsidR="008232FE" w:rsidRPr="008232FE" w:rsidRDefault="008232FE" w:rsidP="0059563C">
            <w:pPr>
              <w:spacing w:after="0" w:line="240" w:lineRule="auto"/>
              <w:ind w:left="0" w:firstLine="0"/>
              <w:jc w:val="center"/>
              <w:rPr>
                <w:sz w:val="22"/>
                <w:lang w:val="en-US"/>
              </w:rPr>
            </w:pPr>
            <w:r>
              <w:rPr>
                <w:sz w:val="22"/>
                <w:lang w:val="en-US"/>
              </w:rPr>
              <w:t>O4</w:t>
            </w:r>
          </w:p>
        </w:tc>
      </w:tr>
      <w:tr w:rsidR="0059563C" w:rsidRPr="002F282A"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45D4C02F" w:rsidR="0059563C" w:rsidRDefault="0059563C" w:rsidP="0059563C">
            <w:pPr>
              <w:spacing w:after="0" w:line="240" w:lineRule="auto"/>
              <w:ind w:left="0" w:firstLine="0"/>
              <w:jc w:val="center"/>
              <w:rPr>
                <w:b/>
                <w:sz w:val="22"/>
                <w:lang w:val="en-GB"/>
              </w:rPr>
            </w:pPr>
            <w:r w:rsidRPr="00C126E9">
              <w:rPr>
                <w:b/>
                <w:sz w:val="22"/>
                <w:lang w:val="en-GB"/>
              </w:rPr>
              <w:lastRenderedPageBreak/>
              <w:t>TEACHING CONTENTS</w:t>
            </w:r>
          </w:p>
          <w:p w14:paraId="26C38E8C" w14:textId="31C3A7A4" w:rsidR="008232FE" w:rsidRDefault="008232FE" w:rsidP="002F282A">
            <w:pPr>
              <w:spacing w:after="0" w:line="240" w:lineRule="auto"/>
              <w:ind w:left="0" w:firstLine="0"/>
              <w:jc w:val="left"/>
              <w:rPr>
                <w:sz w:val="22"/>
                <w:lang w:val="en-GB"/>
              </w:rPr>
            </w:pPr>
            <w:r w:rsidRPr="008232FE">
              <w:rPr>
                <w:sz w:val="22"/>
                <w:lang w:val="en-GB"/>
              </w:rPr>
              <w:t>Herbalism in modern medicine.</w:t>
            </w:r>
            <w:r>
              <w:rPr>
                <w:sz w:val="22"/>
                <w:lang w:val="en-GB"/>
              </w:rPr>
              <w:t xml:space="preserve"> </w:t>
            </w:r>
            <w:r w:rsidRPr="008232FE">
              <w:rPr>
                <w:sz w:val="22"/>
                <w:lang w:val="en-GB"/>
              </w:rPr>
              <w:t>The most important herb species cultivated in Poland and the world</w:t>
            </w:r>
            <w:r>
              <w:rPr>
                <w:sz w:val="22"/>
                <w:lang w:val="en-GB"/>
              </w:rPr>
              <w:t xml:space="preserve">. </w:t>
            </w:r>
            <w:r w:rsidRPr="008232FE">
              <w:rPr>
                <w:sz w:val="22"/>
                <w:lang w:val="en-GB"/>
              </w:rPr>
              <w:t>Directions of breeding and examples of obtained varieties of medicinal plants.</w:t>
            </w:r>
            <w:r w:rsidR="002F282A">
              <w:rPr>
                <w:sz w:val="22"/>
                <w:lang w:val="en-GB"/>
              </w:rPr>
              <w:t xml:space="preserve"> </w:t>
            </w:r>
            <w:r w:rsidRPr="008232FE">
              <w:rPr>
                <w:sz w:val="22"/>
                <w:lang w:val="en-GB"/>
              </w:rPr>
              <w:t>Principles of cultivation of selected species of medicinal plants.</w:t>
            </w:r>
            <w:r w:rsidR="002F282A">
              <w:rPr>
                <w:sz w:val="22"/>
                <w:lang w:val="en-GB"/>
              </w:rPr>
              <w:t xml:space="preserve"> </w:t>
            </w:r>
            <w:r w:rsidRPr="008232FE">
              <w:rPr>
                <w:sz w:val="22"/>
                <w:lang w:val="en-GB"/>
              </w:rPr>
              <w:t>Influence of biotic and abiotic factors on medicinal properties of mushrooms and herbs</w:t>
            </w:r>
            <w:r w:rsidR="002F282A">
              <w:rPr>
                <w:sz w:val="22"/>
                <w:lang w:val="en-GB"/>
              </w:rPr>
              <w:t>. Getting to know herbal plants</w:t>
            </w:r>
            <w:r w:rsidR="002F282A" w:rsidRPr="002F282A">
              <w:rPr>
                <w:sz w:val="22"/>
                <w:lang w:val="en-GB"/>
              </w:rPr>
              <w:t>.</w:t>
            </w:r>
            <w:r w:rsidR="002F282A">
              <w:rPr>
                <w:sz w:val="22"/>
                <w:lang w:val="en-GB"/>
              </w:rPr>
              <w:t xml:space="preserve"> </w:t>
            </w:r>
            <w:r w:rsidR="002F282A" w:rsidRPr="002F282A">
              <w:rPr>
                <w:sz w:val="22"/>
                <w:lang w:val="en-GB"/>
              </w:rPr>
              <w:t>Herbal raw materials.</w:t>
            </w:r>
            <w:r w:rsidR="002F282A">
              <w:rPr>
                <w:sz w:val="22"/>
                <w:lang w:val="en-GB"/>
              </w:rPr>
              <w:t xml:space="preserve"> </w:t>
            </w:r>
            <w:r w:rsidR="002F282A" w:rsidRPr="002F282A">
              <w:rPr>
                <w:sz w:val="22"/>
                <w:lang w:val="en-GB"/>
              </w:rPr>
              <w:t>Aromatherapy.</w:t>
            </w:r>
            <w:r w:rsidR="002F282A">
              <w:rPr>
                <w:sz w:val="22"/>
                <w:lang w:val="en-GB"/>
              </w:rPr>
              <w:t xml:space="preserve"> Spice plants of the world. M</w:t>
            </w:r>
            <w:r w:rsidRPr="008232FE">
              <w:rPr>
                <w:sz w:val="22"/>
                <w:lang w:val="en-GB"/>
              </w:rPr>
              <w:t>edicinal mushrooms</w:t>
            </w:r>
            <w:r w:rsidR="002F282A">
              <w:rPr>
                <w:sz w:val="22"/>
                <w:lang w:val="en-GB"/>
              </w:rPr>
              <w:t xml:space="preserve">. </w:t>
            </w:r>
          </w:p>
          <w:p w14:paraId="6B207E83" w14:textId="1BA3D812" w:rsidR="0059563C" w:rsidRPr="00C126E9" w:rsidRDefault="008232FE" w:rsidP="002F282A">
            <w:pPr>
              <w:spacing w:after="0" w:line="240" w:lineRule="auto"/>
              <w:ind w:left="0" w:firstLine="0"/>
              <w:jc w:val="center"/>
              <w:rPr>
                <w:sz w:val="22"/>
                <w:lang w:val="en-GB"/>
              </w:rPr>
            </w:pPr>
            <w:r w:rsidRPr="008232FE">
              <w:rPr>
                <w:b/>
                <w:sz w:val="22"/>
                <w:lang w:val="en-GB"/>
              </w:rPr>
              <w:t xml:space="preserve"> </w:t>
            </w:r>
          </w:p>
        </w:tc>
      </w:tr>
      <w:tr w:rsidR="0059563C" w:rsidRPr="004754D7" w14:paraId="6034FDF1" w14:textId="77777777" w:rsidTr="002F282A">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7A41A971" w14:textId="77777777" w:rsidR="0059563C" w:rsidRDefault="0059563C" w:rsidP="0059563C">
            <w:pPr>
              <w:spacing w:after="0" w:line="240" w:lineRule="auto"/>
              <w:ind w:left="0" w:firstLine="0"/>
              <w:rPr>
                <w:b/>
                <w:sz w:val="22"/>
                <w:lang w:val="en-GB"/>
              </w:rPr>
            </w:pPr>
            <w:r w:rsidRPr="0059563C">
              <w:rPr>
                <w:b/>
                <w:sz w:val="22"/>
                <w:lang w:val="en-GB"/>
              </w:rPr>
              <w:t xml:space="preserve">Forms and criteria of </w:t>
            </w:r>
            <w:r>
              <w:rPr>
                <w:b/>
                <w:sz w:val="22"/>
                <w:lang w:val="en-GB"/>
              </w:rPr>
              <w:t>completing the course</w:t>
            </w:r>
          </w:p>
          <w:p w14:paraId="440E3ED3" w14:textId="316DF2E6" w:rsidR="002F282A" w:rsidRPr="002F282A" w:rsidRDefault="002F282A" w:rsidP="002F282A">
            <w:pPr>
              <w:rPr>
                <w:sz w:val="22"/>
                <w:lang w:val="en-US"/>
              </w:rPr>
            </w:pPr>
            <w:r w:rsidRPr="002F282A">
              <w:rPr>
                <w:sz w:val="22"/>
                <w:lang w:val="en-US"/>
              </w:rPr>
              <w:t>Active participation in the classes, performing all tasks as part of the classes.</w:t>
            </w:r>
            <w:r w:rsidR="0020524C">
              <w:rPr>
                <w:sz w:val="22"/>
                <w:lang w:val="en-US"/>
              </w:rPr>
              <w:t xml:space="preserve"> P</w:t>
            </w:r>
            <w:r w:rsidR="0020524C" w:rsidRPr="0020524C">
              <w:rPr>
                <w:sz w:val="22"/>
                <w:lang w:val="en-US"/>
              </w:rPr>
              <w:t>ositive test results</w:t>
            </w:r>
            <w:r w:rsidR="0020524C">
              <w:rPr>
                <w:sz w:val="22"/>
                <w:lang w:val="en-US"/>
              </w:rPr>
              <w:t xml:space="preserve"> </w:t>
            </w:r>
          </w:p>
          <w:p w14:paraId="718CF858" w14:textId="543A337A" w:rsidR="002F282A" w:rsidRPr="002F282A" w:rsidRDefault="002F282A" w:rsidP="002F282A">
            <w:pPr>
              <w:rPr>
                <w:sz w:val="22"/>
                <w:lang w:val="en-US"/>
              </w:rPr>
            </w:pPr>
            <w:r>
              <w:rPr>
                <w:sz w:val="22"/>
                <w:lang w:val="en-US"/>
              </w:rPr>
              <w:t>Written exam</w:t>
            </w:r>
            <w:r w:rsidRPr="002F282A">
              <w:rPr>
                <w:sz w:val="22"/>
                <w:lang w:val="en-US"/>
              </w:rPr>
              <w:t>.</w:t>
            </w:r>
          </w:p>
          <w:p w14:paraId="4820440D" w14:textId="540752C6" w:rsidR="002F282A" w:rsidRPr="002F282A" w:rsidRDefault="002F282A" w:rsidP="002F282A">
            <w:pPr>
              <w:rPr>
                <w:sz w:val="22"/>
                <w:lang w:val="en-US"/>
              </w:rPr>
            </w:pPr>
            <w:r w:rsidRPr="002F282A">
              <w:rPr>
                <w:sz w:val="22"/>
                <w:lang w:val="en-US"/>
              </w:rPr>
              <w:t xml:space="preserve">The requirement for admission to the </w:t>
            </w:r>
            <w:r>
              <w:rPr>
                <w:sz w:val="22"/>
                <w:lang w:val="en-US"/>
              </w:rPr>
              <w:t>written exam</w:t>
            </w:r>
            <w:r w:rsidRPr="002F282A">
              <w:rPr>
                <w:sz w:val="22"/>
                <w:lang w:val="en-US"/>
              </w:rPr>
              <w:t xml:space="preserve"> is a positive evaluation of the classes.</w:t>
            </w:r>
          </w:p>
          <w:p w14:paraId="7F27CBD8" w14:textId="79D4F82C" w:rsidR="002F282A" w:rsidRPr="002F282A" w:rsidRDefault="002F282A" w:rsidP="0059563C">
            <w:pPr>
              <w:spacing w:after="0" w:line="240" w:lineRule="auto"/>
              <w:ind w:left="0" w:firstLine="0"/>
              <w:rPr>
                <w:sz w:val="22"/>
                <w:lang w:val="en-US"/>
              </w:rPr>
            </w:pPr>
          </w:p>
        </w:tc>
        <w:tc>
          <w:tcPr>
            <w:tcW w:w="1621" w:type="dxa"/>
            <w:tcBorders>
              <w:top w:val="single" w:sz="12" w:space="0" w:color="auto"/>
              <w:left w:val="single" w:sz="4" w:space="0" w:color="auto"/>
              <w:bottom w:val="single" w:sz="12" w:space="0" w:color="auto"/>
              <w:right w:val="single" w:sz="12" w:space="0" w:color="auto"/>
            </w:tcBorders>
            <w:shd w:val="clear" w:color="auto" w:fill="auto"/>
          </w:tcPr>
          <w:p w14:paraId="1128F552" w14:textId="77777777" w:rsidR="0059563C" w:rsidRDefault="0059563C" w:rsidP="002F282A">
            <w:pPr>
              <w:spacing w:after="0" w:line="240" w:lineRule="auto"/>
              <w:ind w:left="0" w:firstLine="0"/>
              <w:jc w:val="center"/>
              <w:rPr>
                <w:sz w:val="22"/>
                <w:lang w:val="en-US"/>
              </w:rPr>
            </w:pPr>
            <w:r w:rsidRPr="00C126E9">
              <w:rPr>
                <w:sz w:val="22"/>
                <w:lang w:val="en-US"/>
              </w:rPr>
              <w:t>Percentage of a final grade</w:t>
            </w:r>
          </w:p>
          <w:p w14:paraId="34C40D0A" w14:textId="09CD9BE4" w:rsidR="002F282A" w:rsidRPr="00C126E9" w:rsidRDefault="002F282A" w:rsidP="002F282A">
            <w:pPr>
              <w:spacing w:after="0" w:line="240" w:lineRule="auto"/>
              <w:ind w:left="0" w:firstLine="0"/>
              <w:jc w:val="center"/>
              <w:rPr>
                <w:sz w:val="22"/>
                <w:lang w:val="en-US"/>
              </w:rPr>
            </w:pPr>
            <w:r>
              <w:rPr>
                <w:sz w:val="22"/>
                <w:lang w:val="en-US"/>
              </w:rPr>
              <w:t>100%</w:t>
            </w:r>
          </w:p>
        </w:tc>
      </w:tr>
      <w:tr w:rsidR="0059563C" w:rsidRPr="0020524C"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C126E9" w:rsidRDefault="0059563C" w:rsidP="0059563C">
            <w:pPr>
              <w:spacing w:after="0" w:line="240" w:lineRule="auto"/>
              <w:ind w:left="0" w:firstLine="0"/>
              <w:jc w:val="center"/>
              <w:rPr>
                <w:b/>
                <w:sz w:val="22"/>
                <w:lang w:val="en-GB"/>
              </w:rPr>
            </w:pPr>
            <w:r w:rsidRPr="00C126E9">
              <w:rPr>
                <w:b/>
                <w:sz w:val="22"/>
                <w:lang w:val="en-GB"/>
              </w:rPr>
              <w:t xml:space="preserve">LITERATURE </w:t>
            </w:r>
            <w:r>
              <w:rPr>
                <w:b/>
                <w:sz w:val="22"/>
                <w:lang w:val="en-GB"/>
              </w:rPr>
              <w:t>LIST</w:t>
            </w:r>
          </w:p>
          <w:p w14:paraId="39F3597C" w14:textId="77777777" w:rsidR="0020524C" w:rsidRPr="0020524C" w:rsidRDefault="0020524C" w:rsidP="0020524C">
            <w:pPr>
              <w:jc w:val="left"/>
              <w:rPr>
                <w:b/>
                <w:sz w:val="22"/>
                <w:lang w:val="en-GB"/>
              </w:rPr>
            </w:pPr>
            <w:r w:rsidRPr="0020524C">
              <w:rPr>
                <w:b/>
                <w:sz w:val="22"/>
                <w:lang w:val="en-GB"/>
              </w:rPr>
              <w:t>Basic literature</w:t>
            </w:r>
          </w:p>
          <w:p w14:paraId="47BCAFE1" w14:textId="77777777" w:rsidR="0020524C" w:rsidRPr="0020524C" w:rsidRDefault="0020524C" w:rsidP="0020524C">
            <w:pPr>
              <w:jc w:val="left"/>
              <w:rPr>
                <w:sz w:val="22"/>
                <w:lang w:val="en-GB"/>
              </w:rPr>
            </w:pPr>
            <w:r w:rsidRPr="0020524C">
              <w:rPr>
                <w:sz w:val="22"/>
                <w:lang w:val="en-GB"/>
              </w:rPr>
              <w:t>Bird Richard, 2015. Growing herbs, Lorenz Books.</w:t>
            </w:r>
          </w:p>
          <w:p w14:paraId="66A2B7BB" w14:textId="77777777" w:rsidR="0059563C" w:rsidRDefault="0020524C" w:rsidP="0020524C">
            <w:pPr>
              <w:jc w:val="left"/>
              <w:rPr>
                <w:sz w:val="22"/>
                <w:lang w:val="en-GB"/>
              </w:rPr>
            </w:pPr>
            <w:r w:rsidRPr="0020524C">
              <w:rPr>
                <w:sz w:val="22"/>
                <w:lang w:val="en-GB"/>
              </w:rPr>
              <w:t xml:space="preserve">Mushrooms cultivation. 2003. P. </w:t>
            </w:r>
            <w:proofErr w:type="spellStart"/>
            <w:r w:rsidRPr="0020524C">
              <w:rPr>
                <w:sz w:val="22"/>
                <w:lang w:val="en-GB"/>
              </w:rPr>
              <w:t>Oei</w:t>
            </w:r>
            <w:proofErr w:type="spellEnd"/>
            <w:r w:rsidRPr="0020524C">
              <w:rPr>
                <w:sz w:val="22"/>
                <w:lang w:val="en-GB"/>
              </w:rPr>
              <w:t xml:space="preserve">, </w:t>
            </w:r>
            <w:proofErr w:type="spellStart"/>
            <w:r w:rsidRPr="0020524C">
              <w:rPr>
                <w:sz w:val="22"/>
                <w:lang w:val="en-GB"/>
              </w:rPr>
              <w:t>Backhuys</w:t>
            </w:r>
            <w:proofErr w:type="spellEnd"/>
            <w:r w:rsidRPr="0020524C">
              <w:rPr>
                <w:sz w:val="22"/>
                <w:lang w:val="en-GB"/>
              </w:rPr>
              <w:t xml:space="preserve"> Publishers, Leiden</w:t>
            </w:r>
            <w:r>
              <w:rPr>
                <w:sz w:val="22"/>
                <w:lang w:val="en-GB"/>
              </w:rPr>
              <w:t>.</w:t>
            </w:r>
          </w:p>
          <w:p w14:paraId="424D5C96" w14:textId="77777777" w:rsidR="0020524C" w:rsidRPr="0020524C" w:rsidRDefault="0020524C" w:rsidP="0020524C">
            <w:pPr>
              <w:jc w:val="left"/>
              <w:rPr>
                <w:b/>
                <w:sz w:val="22"/>
                <w:lang w:val="en-GB"/>
              </w:rPr>
            </w:pPr>
            <w:r w:rsidRPr="0020524C">
              <w:rPr>
                <w:b/>
                <w:sz w:val="22"/>
                <w:lang w:val="en-GB"/>
              </w:rPr>
              <w:t>Supplementary literature</w:t>
            </w:r>
          </w:p>
          <w:p w14:paraId="62AA1DC1" w14:textId="43475862" w:rsidR="0020524C" w:rsidRPr="0000219F" w:rsidRDefault="0020524C" w:rsidP="0020524C">
            <w:pPr>
              <w:jc w:val="left"/>
              <w:rPr>
                <w:sz w:val="22"/>
                <w:lang w:val="en-GB"/>
              </w:rPr>
            </w:pPr>
            <w:proofErr w:type="spellStart"/>
            <w:r w:rsidRPr="0000219F">
              <w:rPr>
                <w:sz w:val="22"/>
                <w:lang w:val="en-GB"/>
              </w:rPr>
              <w:t>Salgueiro</w:t>
            </w:r>
            <w:proofErr w:type="spellEnd"/>
            <w:r w:rsidRPr="0000219F">
              <w:rPr>
                <w:sz w:val="22"/>
                <w:lang w:val="en-GB"/>
              </w:rPr>
              <w:t xml:space="preserve">, L., Martins, A. P.,  Correia, H. (2010). Raw materials: the importance of quality and safety. </w:t>
            </w:r>
            <w:r w:rsidR="0000219F" w:rsidRPr="0000219F">
              <w:rPr>
                <w:sz w:val="22"/>
                <w:lang w:val="en-GB"/>
              </w:rPr>
              <w:t xml:space="preserve">A review. </w:t>
            </w:r>
            <w:r w:rsidRPr="0000219F">
              <w:rPr>
                <w:iCs/>
                <w:sz w:val="22"/>
                <w:lang w:val="en-GB"/>
              </w:rPr>
              <w:t>Flavour and Fragrance Journal</w:t>
            </w:r>
            <w:r w:rsidRPr="0000219F">
              <w:rPr>
                <w:sz w:val="22"/>
                <w:lang w:val="en-GB"/>
              </w:rPr>
              <w:t>, </w:t>
            </w:r>
            <w:r w:rsidRPr="0000219F">
              <w:rPr>
                <w:iCs/>
                <w:sz w:val="22"/>
                <w:lang w:val="en-GB"/>
              </w:rPr>
              <w:t>25</w:t>
            </w:r>
            <w:r w:rsidRPr="0000219F">
              <w:rPr>
                <w:sz w:val="22"/>
                <w:lang w:val="en-GB"/>
              </w:rPr>
              <w:t>(5), 253-271.</w:t>
            </w:r>
          </w:p>
          <w:p w14:paraId="2553B65B" w14:textId="047D9331" w:rsidR="0000219F" w:rsidRPr="0000219F" w:rsidRDefault="0000219F" w:rsidP="0020524C">
            <w:pPr>
              <w:jc w:val="left"/>
              <w:rPr>
                <w:sz w:val="22"/>
                <w:lang w:val="en-GB"/>
              </w:rPr>
            </w:pPr>
            <w:proofErr w:type="spellStart"/>
            <w:r w:rsidRPr="0000219F">
              <w:rPr>
                <w:sz w:val="22"/>
                <w:lang w:val="en-GB"/>
              </w:rPr>
              <w:t>Jamshidi</w:t>
            </w:r>
            <w:proofErr w:type="spellEnd"/>
            <w:r w:rsidRPr="0000219F">
              <w:rPr>
                <w:sz w:val="22"/>
                <w:lang w:val="en-GB"/>
              </w:rPr>
              <w:t xml:space="preserve">-Kia, F., </w:t>
            </w:r>
            <w:proofErr w:type="spellStart"/>
            <w:r w:rsidRPr="0000219F">
              <w:rPr>
                <w:sz w:val="22"/>
                <w:lang w:val="en-GB"/>
              </w:rPr>
              <w:t>Lorigooini</w:t>
            </w:r>
            <w:proofErr w:type="spellEnd"/>
            <w:r w:rsidRPr="0000219F">
              <w:rPr>
                <w:sz w:val="22"/>
                <w:lang w:val="en-GB"/>
              </w:rPr>
              <w:t xml:space="preserve">, Z., </w:t>
            </w:r>
            <w:proofErr w:type="spellStart"/>
            <w:r w:rsidRPr="0000219F">
              <w:rPr>
                <w:sz w:val="22"/>
                <w:lang w:val="en-GB"/>
              </w:rPr>
              <w:t>Amini-Khoei</w:t>
            </w:r>
            <w:proofErr w:type="spellEnd"/>
            <w:r w:rsidRPr="0000219F">
              <w:rPr>
                <w:sz w:val="22"/>
                <w:lang w:val="en-GB"/>
              </w:rPr>
              <w:t xml:space="preserve">, H. (2017). Medicinal plants: Past </w:t>
            </w:r>
            <w:r>
              <w:rPr>
                <w:sz w:val="22"/>
                <w:lang w:val="en-GB"/>
              </w:rPr>
              <w:t xml:space="preserve">history and future perspective. </w:t>
            </w:r>
            <w:r w:rsidRPr="0000219F">
              <w:rPr>
                <w:iCs/>
                <w:sz w:val="22"/>
                <w:lang w:val="en-GB"/>
              </w:rPr>
              <w:t xml:space="preserve">Journal of </w:t>
            </w:r>
            <w:proofErr w:type="spellStart"/>
            <w:r w:rsidRPr="0000219F">
              <w:rPr>
                <w:iCs/>
                <w:sz w:val="22"/>
                <w:lang w:val="en-GB"/>
              </w:rPr>
              <w:t>herbmed</w:t>
            </w:r>
            <w:proofErr w:type="spellEnd"/>
            <w:r w:rsidRPr="0000219F">
              <w:rPr>
                <w:iCs/>
                <w:sz w:val="22"/>
                <w:lang w:val="en-GB"/>
              </w:rPr>
              <w:t xml:space="preserve"> pharmacology</w:t>
            </w:r>
            <w:r w:rsidRPr="0000219F">
              <w:rPr>
                <w:sz w:val="22"/>
                <w:lang w:val="en-GB"/>
              </w:rPr>
              <w:t>, </w:t>
            </w:r>
            <w:r w:rsidRPr="0000219F">
              <w:rPr>
                <w:iCs/>
                <w:sz w:val="22"/>
                <w:lang w:val="en-GB"/>
              </w:rPr>
              <w:t>7</w:t>
            </w:r>
            <w:r w:rsidRPr="0000219F">
              <w:rPr>
                <w:sz w:val="22"/>
                <w:lang w:val="en-GB"/>
              </w:rPr>
              <w:t>(1), 1-7.</w:t>
            </w:r>
          </w:p>
          <w:p w14:paraId="2C0D0CD6" w14:textId="608463E3" w:rsidR="0000219F" w:rsidRPr="00C126E9" w:rsidRDefault="0000219F" w:rsidP="0000219F">
            <w:pPr>
              <w:jc w:val="left"/>
              <w:rPr>
                <w:sz w:val="22"/>
                <w:lang w:val="en-GB"/>
              </w:rPr>
            </w:pPr>
            <w:proofErr w:type="spellStart"/>
            <w:r w:rsidRPr="0000219F">
              <w:rPr>
                <w:sz w:val="22"/>
                <w:lang w:val="en-GB"/>
              </w:rPr>
              <w:t>Khasim</w:t>
            </w:r>
            <w:proofErr w:type="spellEnd"/>
            <w:r w:rsidRPr="0000219F">
              <w:rPr>
                <w:sz w:val="22"/>
                <w:lang w:val="en-GB"/>
              </w:rPr>
              <w:t xml:space="preserve">, S. M., Long, C., </w:t>
            </w:r>
            <w:proofErr w:type="spellStart"/>
            <w:r w:rsidRPr="0000219F">
              <w:rPr>
                <w:sz w:val="22"/>
                <w:lang w:val="en-GB"/>
              </w:rPr>
              <w:t>Thammasiri</w:t>
            </w:r>
            <w:proofErr w:type="spellEnd"/>
            <w:r w:rsidRPr="0000219F">
              <w:rPr>
                <w:sz w:val="22"/>
                <w:lang w:val="en-GB"/>
              </w:rPr>
              <w:t xml:space="preserve">, K., </w:t>
            </w:r>
            <w:proofErr w:type="spellStart"/>
            <w:r w:rsidRPr="0000219F">
              <w:rPr>
                <w:sz w:val="22"/>
                <w:lang w:val="en-GB"/>
              </w:rPr>
              <w:t>Lutken</w:t>
            </w:r>
            <w:proofErr w:type="spellEnd"/>
            <w:r w:rsidRPr="0000219F">
              <w:rPr>
                <w:sz w:val="22"/>
                <w:lang w:val="en-GB"/>
              </w:rPr>
              <w:t>, H. (Eds.). (2020). </w:t>
            </w:r>
            <w:r w:rsidRPr="0000219F">
              <w:rPr>
                <w:iCs/>
                <w:sz w:val="22"/>
                <w:lang w:val="en-GB"/>
              </w:rPr>
              <w:t>Medicinal plants: biodiversity, sustainable utilization and conservation</w:t>
            </w:r>
            <w:r w:rsidRPr="0000219F">
              <w:rPr>
                <w:sz w:val="22"/>
                <w:lang w:val="en-GB"/>
              </w:rPr>
              <w:t xml:space="preserve">. </w:t>
            </w:r>
            <w:proofErr w:type="spellStart"/>
            <w:r w:rsidRPr="0000219F">
              <w:rPr>
                <w:sz w:val="22"/>
              </w:rPr>
              <w:t>Singapore</w:t>
            </w:r>
            <w:proofErr w:type="spellEnd"/>
            <w:r w:rsidRPr="0000219F">
              <w:rPr>
                <w:sz w:val="22"/>
              </w:rPr>
              <w:t>: Springer.</w:t>
            </w:r>
          </w:p>
        </w:tc>
      </w:tr>
    </w:tbl>
    <w:p w14:paraId="679708CE" w14:textId="5E49964B" w:rsidR="00912F74" w:rsidRPr="0020524C" w:rsidRDefault="00912F74" w:rsidP="00932707">
      <w:pPr>
        <w:spacing w:after="0" w:line="240" w:lineRule="auto"/>
        <w:ind w:left="0" w:firstLine="0"/>
        <w:rPr>
          <w:i/>
          <w:sz w:val="22"/>
          <w:lang w:val="en-GB"/>
        </w:rPr>
      </w:pPr>
    </w:p>
    <w:sectPr w:rsidR="00912F74" w:rsidRPr="0020524C" w:rsidSect="00932707">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7DC49" w14:textId="77777777" w:rsidR="00E147BC" w:rsidRDefault="00E147BC">
      <w:pPr>
        <w:spacing w:after="0" w:line="240" w:lineRule="auto"/>
      </w:pPr>
      <w:r>
        <w:separator/>
      </w:r>
    </w:p>
  </w:endnote>
  <w:endnote w:type="continuationSeparator" w:id="0">
    <w:p w14:paraId="507DFA75" w14:textId="77777777" w:rsidR="00E147BC" w:rsidRDefault="00E1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708DE" w14:textId="77777777" w:rsidR="00E147BC" w:rsidRDefault="00E147BC">
      <w:pPr>
        <w:spacing w:after="61" w:line="259" w:lineRule="auto"/>
        <w:ind w:left="154" w:firstLine="0"/>
        <w:jc w:val="left"/>
      </w:pPr>
      <w:r>
        <w:separator/>
      </w:r>
    </w:p>
  </w:footnote>
  <w:footnote w:type="continuationSeparator" w:id="0">
    <w:p w14:paraId="4E6B3EA5" w14:textId="77777777" w:rsidR="00E147BC" w:rsidRDefault="00E147BC">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19F"/>
    <w:rsid w:val="000027B4"/>
    <w:rsid w:val="00003BD9"/>
    <w:rsid w:val="00015726"/>
    <w:rsid w:val="00020025"/>
    <w:rsid w:val="000273BF"/>
    <w:rsid w:val="0006119A"/>
    <w:rsid w:val="00070BA8"/>
    <w:rsid w:val="0007758F"/>
    <w:rsid w:val="00091162"/>
    <w:rsid w:val="00096E6A"/>
    <w:rsid w:val="000A2C4C"/>
    <w:rsid w:val="000C360A"/>
    <w:rsid w:val="000D08FE"/>
    <w:rsid w:val="000D57E8"/>
    <w:rsid w:val="000D6694"/>
    <w:rsid w:val="00105C8D"/>
    <w:rsid w:val="00121C29"/>
    <w:rsid w:val="00122DE3"/>
    <w:rsid w:val="00165D2D"/>
    <w:rsid w:val="00180388"/>
    <w:rsid w:val="00191CA0"/>
    <w:rsid w:val="001961A9"/>
    <w:rsid w:val="001A2B95"/>
    <w:rsid w:val="001A4EAF"/>
    <w:rsid w:val="001B7F82"/>
    <w:rsid w:val="001C5F4D"/>
    <w:rsid w:val="001D7A84"/>
    <w:rsid w:val="001E5648"/>
    <w:rsid w:val="001F6CDA"/>
    <w:rsid w:val="0020524C"/>
    <w:rsid w:val="00220980"/>
    <w:rsid w:val="00222767"/>
    <w:rsid w:val="00243EF0"/>
    <w:rsid w:val="002518F4"/>
    <w:rsid w:val="0028244A"/>
    <w:rsid w:val="002825CF"/>
    <w:rsid w:val="002A3056"/>
    <w:rsid w:val="002B2873"/>
    <w:rsid w:val="002B6F4F"/>
    <w:rsid w:val="002E1092"/>
    <w:rsid w:val="002E246B"/>
    <w:rsid w:val="002E2A04"/>
    <w:rsid w:val="002F282A"/>
    <w:rsid w:val="00367099"/>
    <w:rsid w:val="00374A67"/>
    <w:rsid w:val="003B33F9"/>
    <w:rsid w:val="003B41CC"/>
    <w:rsid w:val="003F0DA7"/>
    <w:rsid w:val="00404D2B"/>
    <w:rsid w:val="00405069"/>
    <w:rsid w:val="00425A0F"/>
    <w:rsid w:val="00446ECE"/>
    <w:rsid w:val="00453250"/>
    <w:rsid w:val="004754D7"/>
    <w:rsid w:val="004932C3"/>
    <w:rsid w:val="004A7AA7"/>
    <w:rsid w:val="004B2B74"/>
    <w:rsid w:val="004B6541"/>
    <w:rsid w:val="004C0652"/>
    <w:rsid w:val="004E4AB3"/>
    <w:rsid w:val="004E5C9E"/>
    <w:rsid w:val="004E6256"/>
    <w:rsid w:val="00514B39"/>
    <w:rsid w:val="005211BE"/>
    <w:rsid w:val="00546FC0"/>
    <w:rsid w:val="00577817"/>
    <w:rsid w:val="0058424D"/>
    <w:rsid w:val="0059563C"/>
    <w:rsid w:val="00607818"/>
    <w:rsid w:val="00616F5E"/>
    <w:rsid w:val="00623272"/>
    <w:rsid w:val="0062468A"/>
    <w:rsid w:val="00634E78"/>
    <w:rsid w:val="00670526"/>
    <w:rsid w:val="006762A1"/>
    <w:rsid w:val="0068170A"/>
    <w:rsid w:val="00683F88"/>
    <w:rsid w:val="00684926"/>
    <w:rsid w:val="00686F87"/>
    <w:rsid w:val="00690C91"/>
    <w:rsid w:val="006C7673"/>
    <w:rsid w:val="0071588C"/>
    <w:rsid w:val="0072251F"/>
    <w:rsid w:val="00734CF0"/>
    <w:rsid w:val="00755D97"/>
    <w:rsid w:val="00763ED6"/>
    <w:rsid w:val="00767902"/>
    <w:rsid w:val="00784A05"/>
    <w:rsid w:val="007A073E"/>
    <w:rsid w:val="007A1F29"/>
    <w:rsid w:val="007B128E"/>
    <w:rsid w:val="007D7485"/>
    <w:rsid w:val="007E4792"/>
    <w:rsid w:val="00805A63"/>
    <w:rsid w:val="00815222"/>
    <w:rsid w:val="008232FE"/>
    <w:rsid w:val="00837F6E"/>
    <w:rsid w:val="00840A1D"/>
    <w:rsid w:val="00852DEA"/>
    <w:rsid w:val="00867AEB"/>
    <w:rsid w:val="00873433"/>
    <w:rsid w:val="0089133B"/>
    <w:rsid w:val="008B4363"/>
    <w:rsid w:val="008D0D80"/>
    <w:rsid w:val="008D6FD2"/>
    <w:rsid w:val="008E2C6F"/>
    <w:rsid w:val="00905069"/>
    <w:rsid w:val="00912F74"/>
    <w:rsid w:val="00932707"/>
    <w:rsid w:val="00976991"/>
    <w:rsid w:val="009A7A7E"/>
    <w:rsid w:val="009B69A9"/>
    <w:rsid w:val="009B6C8A"/>
    <w:rsid w:val="009F6152"/>
    <w:rsid w:val="00A17866"/>
    <w:rsid w:val="00A31FCB"/>
    <w:rsid w:val="00A42C3C"/>
    <w:rsid w:val="00A54658"/>
    <w:rsid w:val="00A64CED"/>
    <w:rsid w:val="00A920EB"/>
    <w:rsid w:val="00AC2880"/>
    <w:rsid w:val="00AF415A"/>
    <w:rsid w:val="00B138F5"/>
    <w:rsid w:val="00B4026B"/>
    <w:rsid w:val="00B42033"/>
    <w:rsid w:val="00B44598"/>
    <w:rsid w:val="00B45576"/>
    <w:rsid w:val="00B46F62"/>
    <w:rsid w:val="00B559A9"/>
    <w:rsid w:val="00B710E8"/>
    <w:rsid w:val="00B71B58"/>
    <w:rsid w:val="00B8179A"/>
    <w:rsid w:val="00B82B37"/>
    <w:rsid w:val="00BA68EE"/>
    <w:rsid w:val="00BA7B2C"/>
    <w:rsid w:val="00BB4149"/>
    <w:rsid w:val="00BC1751"/>
    <w:rsid w:val="00BE0A5D"/>
    <w:rsid w:val="00BF2FB2"/>
    <w:rsid w:val="00BF4975"/>
    <w:rsid w:val="00BF5198"/>
    <w:rsid w:val="00C126E9"/>
    <w:rsid w:val="00C166C3"/>
    <w:rsid w:val="00C206EB"/>
    <w:rsid w:val="00C25A52"/>
    <w:rsid w:val="00C35D61"/>
    <w:rsid w:val="00C42350"/>
    <w:rsid w:val="00C45A75"/>
    <w:rsid w:val="00C81EDD"/>
    <w:rsid w:val="00C8470C"/>
    <w:rsid w:val="00CE4812"/>
    <w:rsid w:val="00CE5332"/>
    <w:rsid w:val="00CF3865"/>
    <w:rsid w:val="00CF741E"/>
    <w:rsid w:val="00D205A7"/>
    <w:rsid w:val="00D30D6A"/>
    <w:rsid w:val="00D377F7"/>
    <w:rsid w:val="00DC184E"/>
    <w:rsid w:val="00DC266A"/>
    <w:rsid w:val="00DD1F15"/>
    <w:rsid w:val="00DD208B"/>
    <w:rsid w:val="00DE6BC6"/>
    <w:rsid w:val="00DF4566"/>
    <w:rsid w:val="00DF78DE"/>
    <w:rsid w:val="00E0771F"/>
    <w:rsid w:val="00E078F8"/>
    <w:rsid w:val="00E147BC"/>
    <w:rsid w:val="00E2192D"/>
    <w:rsid w:val="00E43A43"/>
    <w:rsid w:val="00E44932"/>
    <w:rsid w:val="00E6021B"/>
    <w:rsid w:val="00E8560A"/>
    <w:rsid w:val="00EB65D3"/>
    <w:rsid w:val="00EC2459"/>
    <w:rsid w:val="00EF6F0A"/>
    <w:rsid w:val="00EF7428"/>
    <w:rsid w:val="00F0072C"/>
    <w:rsid w:val="00F15401"/>
    <w:rsid w:val="00F15E7F"/>
    <w:rsid w:val="00F22922"/>
    <w:rsid w:val="00F317B9"/>
    <w:rsid w:val="00F57FED"/>
    <w:rsid w:val="00F60517"/>
    <w:rsid w:val="00F67CBC"/>
    <w:rsid w:val="00F744F8"/>
    <w:rsid w:val="00F802CE"/>
    <w:rsid w:val="00F931EA"/>
    <w:rsid w:val="00FA24CA"/>
    <w:rsid w:val="00FD2734"/>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styleId="Hipercze">
    <w:name w:val="Hyperlink"/>
    <w:basedOn w:val="Domylnaczcionkaakapitu"/>
    <w:uiPriority w:val="99"/>
    <w:unhideWhenUsed/>
    <w:rsid w:val="008232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2.xml><?xml version="1.0" encoding="utf-8"?>
<ds:datastoreItem xmlns:ds="http://schemas.openxmlformats.org/officeDocument/2006/customXml" ds:itemID="{143B054F-8118-4A2A-8DD6-B72839EE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7A702-BAA4-477C-BC4A-E720661579D3}">
  <ds:schemaRefs>
    <ds:schemaRef ds:uri="http://schemas.microsoft.com/office/infopath/2007/PartnerControls"/>
    <ds:schemaRef ds:uri="http://www.w3.org/XML/1998/namespace"/>
    <ds:schemaRef ds:uri="0e9cf44e-8e2d-4a93-aa5f-2ab15b16bada"/>
    <ds:schemaRef ds:uri="http://schemas.microsoft.com/office/2006/documentManagement/types"/>
    <ds:schemaRef ds:uri="http://schemas.microsoft.com/office/2006/metadata/properties"/>
    <ds:schemaRef ds:uri="http://purl.org/dc/elements/1.1/"/>
    <ds:schemaRef ds:uri="http://purl.org/dc/terms/"/>
    <ds:schemaRef ds:uri="a55b1cde-54f8-44f8-96ed-51dddbf3b9e0"/>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9DCE97F-6F89-4438-9C53-A79B5B85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558</Words>
  <Characters>3237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8</cp:revision>
  <dcterms:created xsi:type="dcterms:W3CDTF">2025-03-25T13:57:00Z</dcterms:created>
  <dcterms:modified xsi:type="dcterms:W3CDTF">2025-06-17T06:48:00Z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y fmtid="{D5CDD505-2E9C-101B-9397-08002B2CF9AE}" pid="3" name="GrammarlyDocumentId">
    <vt:lpwstr>85c868bb78caf58c6fc3f0b868f51ba7845a1aec13f9bfe646bd79f09dc73780</vt:lpwstr>
  </property>
</Properties>
</file>