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4C03" w:rsidRPr="00EF66C7" w:rsidRDefault="00514C03" w:rsidP="002D6E18">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rsidR="00A43C20" w:rsidRPr="002D6E18" w:rsidRDefault="00A43C20" w:rsidP="002D6E18">
      <w:pPr>
        <w:contextualSpacing/>
        <w:rPr>
          <w:rFonts w:ascii="Arial" w:hAnsi="Arial" w:cs="Arial"/>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529"/>
        <w:gridCol w:w="203"/>
        <w:gridCol w:w="224"/>
        <w:gridCol w:w="1510"/>
      </w:tblGrid>
      <w:tr w:rsidR="00E36AE3" w:rsidRPr="00EF66C7" w:rsidTr="00210531">
        <w:trPr>
          <w:trHeight w:val="508"/>
          <w:jc w:val="center"/>
        </w:trPr>
        <w:tc>
          <w:tcPr>
            <w:tcW w:w="9168" w:type="dxa"/>
            <w:gridSpan w:val="8"/>
            <w:tcBorders>
              <w:top w:val="single" w:sz="12" w:space="0" w:color="auto"/>
              <w:left w:val="single" w:sz="12" w:space="0" w:color="auto"/>
            </w:tcBorders>
            <w:shd w:val="clear" w:color="auto" w:fill="auto"/>
          </w:tcPr>
          <w:p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5728AE"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00E36AE3" w:rsidRPr="00A760E1">
              <w:rPr>
                <w:rFonts w:ascii="Arial" w:hAnsi="Arial" w:cs="Arial"/>
                <w:sz w:val="16"/>
                <w:szCs w:val="16"/>
                <w:lang w:val="en-GB"/>
              </w:rPr>
              <w:t xml:space="preserve"> (</w:t>
            </w:r>
            <w:r w:rsidRPr="00A760E1">
              <w:rPr>
                <w:rFonts w:ascii="Arial" w:hAnsi="Arial" w:cs="Arial"/>
                <w:sz w:val="16"/>
                <w:szCs w:val="16"/>
                <w:lang w:val="en-GB"/>
              </w:rPr>
              <w:t>as specified in the approved curriculum</w:t>
            </w:r>
            <w:r w:rsidR="00E36AE3" w:rsidRPr="00A760E1">
              <w:rPr>
                <w:rFonts w:ascii="Arial" w:hAnsi="Arial" w:cs="Arial"/>
                <w:sz w:val="16"/>
                <w:szCs w:val="16"/>
                <w:lang w:val="en-GB"/>
              </w:rPr>
              <w:t>)</w:t>
            </w:r>
          </w:p>
          <w:p w:rsidR="00E36AE3" w:rsidRPr="00E923DA" w:rsidRDefault="0085103E" w:rsidP="00EF66C7">
            <w:pPr>
              <w:rPr>
                <w:rFonts w:ascii="Arial" w:hAnsi="Arial" w:cs="Arial"/>
                <w:sz w:val="18"/>
                <w:szCs w:val="18"/>
                <w:lang w:val="en-GB"/>
              </w:rPr>
            </w:pPr>
            <w:r w:rsidRPr="00E923DA">
              <w:rPr>
                <w:rFonts w:ascii="Arial" w:hAnsi="Arial" w:cs="Arial"/>
                <w:b/>
                <w:sz w:val="18"/>
                <w:szCs w:val="18"/>
                <w:lang w:val="en-GB"/>
              </w:rPr>
              <w:t>Green economy</w:t>
            </w:r>
          </w:p>
        </w:tc>
        <w:tc>
          <w:tcPr>
            <w:tcW w:w="1510" w:type="dxa"/>
            <w:vMerge w:val="restart"/>
            <w:tcBorders>
              <w:top w:val="single" w:sz="12" w:space="0" w:color="auto"/>
              <w:right w:val="single" w:sz="12" w:space="0" w:color="auto"/>
            </w:tcBorders>
            <w:shd w:val="clear" w:color="auto" w:fill="auto"/>
          </w:tcPr>
          <w:p w:rsidR="00E36AE3" w:rsidRDefault="004B3B10" w:rsidP="00375C93">
            <w:pPr>
              <w:jc w:val="center"/>
              <w:rPr>
                <w:rFonts w:ascii="Arial" w:hAnsi="Arial" w:cs="Arial"/>
                <w:sz w:val="16"/>
                <w:szCs w:val="16"/>
              </w:rPr>
            </w:pPr>
            <w:r>
              <w:rPr>
                <w:rFonts w:ascii="Arial" w:hAnsi="Arial" w:cs="Arial"/>
                <w:sz w:val="16"/>
                <w:szCs w:val="16"/>
              </w:rPr>
              <w:t xml:space="preserve">Number of </w:t>
            </w:r>
            <w:r w:rsidR="00E36AE3" w:rsidRPr="00EF66C7">
              <w:rPr>
                <w:rFonts w:ascii="Arial" w:hAnsi="Arial" w:cs="Arial"/>
                <w:sz w:val="16"/>
                <w:szCs w:val="16"/>
              </w:rPr>
              <w:t>ECTS</w:t>
            </w:r>
          </w:p>
          <w:p w:rsidR="00E36AE3" w:rsidRDefault="005728AE" w:rsidP="00375C93">
            <w:pPr>
              <w:jc w:val="center"/>
              <w:rPr>
                <w:rFonts w:ascii="Arial" w:hAnsi="Arial" w:cs="Arial"/>
                <w:sz w:val="16"/>
                <w:szCs w:val="16"/>
              </w:rPr>
            </w:pPr>
            <w:proofErr w:type="spellStart"/>
            <w:r>
              <w:rPr>
                <w:rFonts w:ascii="Arial" w:hAnsi="Arial" w:cs="Arial"/>
                <w:sz w:val="16"/>
                <w:szCs w:val="16"/>
              </w:rPr>
              <w:t>credits</w:t>
            </w:r>
            <w:proofErr w:type="spellEnd"/>
          </w:p>
          <w:p w:rsidR="0085103E" w:rsidRDefault="0085103E" w:rsidP="00375C93">
            <w:pPr>
              <w:jc w:val="center"/>
              <w:rPr>
                <w:rFonts w:ascii="Arial" w:hAnsi="Arial" w:cs="Arial"/>
                <w:sz w:val="16"/>
                <w:szCs w:val="16"/>
              </w:rPr>
            </w:pPr>
          </w:p>
          <w:p w:rsidR="0085103E" w:rsidRPr="00E923DA" w:rsidRDefault="0085103E" w:rsidP="00375C93">
            <w:pPr>
              <w:jc w:val="center"/>
              <w:rPr>
                <w:rFonts w:ascii="Arial" w:hAnsi="Arial" w:cs="Arial"/>
                <w:b/>
                <w:bCs/>
                <w:sz w:val="16"/>
                <w:szCs w:val="16"/>
              </w:rPr>
            </w:pPr>
            <w:r w:rsidRPr="00E923DA">
              <w:rPr>
                <w:rFonts w:ascii="Arial" w:hAnsi="Arial" w:cs="Arial"/>
                <w:b/>
                <w:bCs/>
                <w:sz w:val="16"/>
                <w:szCs w:val="16"/>
              </w:rPr>
              <w:t>3</w:t>
            </w:r>
          </w:p>
        </w:tc>
      </w:tr>
      <w:tr w:rsidR="00E36AE3" w:rsidRPr="00A10CE4" w:rsidTr="00210531">
        <w:trPr>
          <w:trHeight w:val="412"/>
          <w:jc w:val="center"/>
        </w:trPr>
        <w:tc>
          <w:tcPr>
            <w:tcW w:w="9168" w:type="dxa"/>
            <w:gridSpan w:val="8"/>
            <w:tcBorders>
              <w:left w:val="single" w:sz="12" w:space="0" w:color="auto"/>
            </w:tcBorders>
            <w:shd w:val="clear" w:color="auto" w:fill="auto"/>
          </w:tcPr>
          <w:p w:rsidR="00E36AE3" w:rsidRPr="00A760E1" w:rsidRDefault="004B3B10" w:rsidP="00EF66C7">
            <w:pPr>
              <w:rPr>
                <w:rFonts w:ascii="Arial" w:hAnsi="Arial" w:cs="Arial"/>
                <w:sz w:val="16"/>
                <w:szCs w:val="16"/>
                <w:lang w:val="en-GB"/>
              </w:rPr>
            </w:pPr>
            <w:r w:rsidRPr="00A760E1">
              <w:rPr>
                <w:rFonts w:ascii="Arial" w:hAnsi="Arial" w:cs="Arial"/>
                <w:sz w:val="16"/>
                <w:szCs w:val="16"/>
                <w:lang w:val="en-GB"/>
              </w:rPr>
              <w:t xml:space="preserve">Name of </w:t>
            </w:r>
            <w:r w:rsidR="006B4F09" w:rsidRPr="00A760E1">
              <w:rPr>
                <w:rFonts w:ascii="Arial" w:hAnsi="Arial" w:cs="Arial"/>
                <w:sz w:val="16"/>
                <w:szCs w:val="16"/>
                <w:lang w:val="en-GB"/>
              </w:rPr>
              <w:t xml:space="preserve">the </w:t>
            </w:r>
            <w:r w:rsidR="0081614C" w:rsidRPr="00A760E1">
              <w:rPr>
                <w:rFonts w:ascii="Arial" w:hAnsi="Arial" w:cs="Arial"/>
                <w:sz w:val="16"/>
                <w:szCs w:val="16"/>
                <w:lang w:val="en-GB"/>
              </w:rPr>
              <w:t>course</w:t>
            </w:r>
            <w:r w:rsidRPr="00A760E1">
              <w:rPr>
                <w:rFonts w:ascii="Arial" w:hAnsi="Arial" w:cs="Arial"/>
                <w:sz w:val="16"/>
                <w:szCs w:val="16"/>
                <w:lang w:val="en-GB"/>
              </w:rPr>
              <w:t xml:space="preserve"> in Polish</w:t>
            </w:r>
          </w:p>
          <w:p w:rsidR="00E36AE3" w:rsidRPr="00E923DA" w:rsidRDefault="0085103E" w:rsidP="00EF66C7">
            <w:pPr>
              <w:rPr>
                <w:rFonts w:ascii="Arial" w:hAnsi="Arial" w:cs="Arial"/>
                <w:bCs/>
                <w:sz w:val="18"/>
                <w:szCs w:val="18"/>
                <w:lang w:val="en-GB"/>
              </w:rPr>
            </w:pPr>
            <w:proofErr w:type="spellStart"/>
            <w:r w:rsidRPr="00E923DA">
              <w:rPr>
                <w:rFonts w:ascii="Arial" w:hAnsi="Arial" w:cs="Arial"/>
                <w:b/>
                <w:sz w:val="18"/>
                <w:szCs w:val="18"/>
                <w:lang w:val="en-GB"/>
              </w:rPr>
              <w:t>Zielona</w:t>
            </w:r>
            <w:proofErr w:type="spellEnd"/>
            <w:r w:rsidRPr="00E923DA">
              <w:rPr>
                <w:rFonts w:ascii="Arial" w:hAnsi="Arial" w:cs="Arial"/>
                <w:b/>
                <w:sz w:val="18"/>
                <w:szCs w:val="18"/>
                <w:lang w:val="en-GB"/>
              </w:rPr>
              <w:t xml:space="preserve"> </w:t>
            </w:r>
            <w:proofErr w:type="spellStart"/>
            <w:r w:rsidRPr="00E923DA">
              <w:rPr>
                <w:rFonts w:ascii="Arial" w:hAnsi="Arial" w:cs="Arial"/>
                <w:b/>
                <w:sz w:val="18"/>
                <w:szCs w:val="18"/>
                <w:lang w:val="en-GB"/>
              </w:rPr>
              <w:t>gospodarka</w:t>
            </w:r>
            <w:proofErr w:type="spellEnd"/>
          </w:p>
        </w:tc>
        <w:tc>
          <w:tcPr>
            <w:tcW w:w="1510" w:type="dxa"/>
            <w:vMerge/>
            <w:tcBorders>
              <w:right w:val="single" w:sz="12" w:space="0" w:color="auto"/>
            </w:tcBorders>
            <w:shd w:val="clear" w:color="auto" w:fill="auto"/>
          </w:tcPr>
          <w:p w:rsidR="00E36AE3" w:rsidRPr="0081614C" w:rsidRDefault="00E36AE3" w:rsidP="00EF66C7">
            <w:pPr>
              <w:rPr>
                <w:rFonts w:ascii="Arial" w:hAnsi="Arial" w:cs="Arial"/>
                <w:sz w:val="16"/>
                <w:szCs w:val="16"/>
                <w:lang w:val="en-US"/>
              </w:rPr>
            </w:pPr>
          </w:p>
        </w:tc>
      </w:tr>
      <w:tr w:rsidR="00E36AE3" w:rsidRPr="00A10CE4" w:rsidTr="004B3B10">
        <w:trPr>
          <w:jc w:val="center"/>
        </w:trPr>
        <w:tc>
          <w:tcPr>
            <w:tcW w:w="10678" w:type="dxa"/>
            <w:gridSpan w:val="9"/>
            <w:tcBorders>
              <w:left w:val="single" w:sz="12" w:space="0" w:color="auto"/>
              <w:right w:val="single" w:sz="12" w:space="0" w:color="auto"/>
            </w:tcBorders>
            <w:shd w:val="clear" w:color="auto" w:fill="auto"/>
          </w:tcPr>
          <w:p w:rsidR="00E36AE3" w:rsidRPr="00A760E1" w:rsidRDefault="0081614C" w:rsidP="00EF66C7">
            <w:pPr>
              <w:rPr>
                <w:rFonts w:ascii="Arial" w:hAnsi="Arial" w:cs="Arial"/>
                <w:sz w:val="16"/>
                <w:szCs w:val="16"/>
                <w:lang w:val="en-GB"/>
              </w:rPr>
            </w:pPr>
            <w:r w:rsidRPr="00A760E1">
              <w:rPr>
                <w:rFonts w:ascii="Arial" w:hAnsi="Arial" w:cs="Arial"/>
                <w:sz w:val="16"/>
                <w:szCs w:val="16"/>
                <w:lang w:val="en-GB"/>
              </w:rPr>
              <w:t>Unit providing the course</w:t>
            </w:r>
            <w:r w:rsidR="006B4F09" w:rsidRPr="00A760E1">
              <w:rPr>
                <w:rFonts w:ascii="Arial" w:hAnsi="Arial" w:cs="Arial"/>
                <w:sz w:val="16"/>
                <w:szCs w:val="16"/>
                <w:lang w:val="en-GB"/>
              </w:rPr>
              <w:t xml:space="preserve"> (Department/Institute)</w:t>
            </w:r>
          </w:p>
          <w:p w:rsidR="00E36AE3" w:rsidRPr="00E923DA" w:rsidRDefault="0085103E" w:rsidP="00EF66C7">
            <w:pPr>
              <w:rPr>
                <w:rFonts w:ascii="Arial" w:hAnsi="Arial" w:cs="Arial"/>
                <w:sz w:val="18"/>
                <w:szCs w:val="18"/>
                <w:lang w:val="en-GB"/>
              </w:rPr>
            </w:pPr>
            <w:r w:rsidRPr="00E923DA">
              <w:rPr>
                <w:rFonts w:ascii="Arial" w:hAnsi="Arial" w:cs="Arial"/>
                <w:b/>
                <w:sz w:val="18"/>
                <w:szCs w:val="18"/>
                <w:lang w:val="en-GB"/>
              </w:rPr>
              <w:t>Department of Law and Enterprise Management in Agribusiness</w:t>
            </w:r>
          </w:p>
        </w:tc>
      </w:tr>
      <w:tr w:rsidR="00E36AE3" w:rsidRPr="00EF66C7" w:rsidTr="004B3B10">
        <w:trPr>
          <w:jc w:val="center"/>
        </w:trPr>
        <w:tc>
          <w:tcPr>
            <w:tcW w:w="10678" w:type="dxa"/>
            <w:gridSpan w:val="9"/>
            <w:tcBorders>
              <w:left w:val="single" w:sz="12" w:space="0" w:color="auto"/>
              <w:bottom w:val="single" w:sz="4" w:space="0" w:color="auto"/>
              <w:right w:val="single" w:sz="12" w:space="0" w:color="auto"/>
            </w:tcBorders>
            <w:shd w:val="clear" w:color="auto" w:fill="auto"/>
          </w:tcPr>
          <w:p w:rsidR="00E36AE3" w:rsidRPr="00A760E1" w:rsidRDefault="001164D1" w:rsidP="00EF66C7">
            <w:pPr>
              <w:rPr>
                <w:rFonts w:ascii="Arial" w:hAnsi="Arial" w:cs="Arial"/>
                <w:sz w:val="16"/>
                <w:szCs w:val="16"/>
                <w:lang w:val="en-GB"/>
              </w:rPr>
            </w:pPr>
            <w:r w:rsidRPr="00A760E1">
              <w:rPr>
                <w:rFonts w:ascii="Arial" w:hAnsi="Arial" w:cs="Arial"/>
                <w:sz w:val="16"/>
                <w:szCs w:val="16"/>
                <w:lang w:val="en-GB"/>
              </w:rPr>
              <w:t xml:space="preserve">Course </w:t>
            </w:r>
            <w:r w:rsidR="00322B2F" w:rsidRPr="00A760E1">
              <w:rPr>
                <w:rFonts w:ascii="Arial" w:hAnsi="Arial" w:cs="Arial"/>
                <w:sz w:val="16"/>
                <w:szCs w:val="16"/>
                <w:lang w:val="en-GB"/>
              </w:rPr>
              <w:t>co</w:t>
            </w:r>
            <w:r w:rsidR="008E24F3" w:rsidRPr="00A760E1">
              <w:rPr>
                <w:rFonts w:ascii="Arial" w:hAnsi="Arial" w:cs="Arial"/>
                <w:sz w:val="16"/>
                <w:szCs w:val="16"/>
                <w:lang w:val="en-GB"/>
              </w:rPr>
              <w:t>-</w:t>
            </w:r>
            <w:r w:rsidR="00322B2F" w:rsidRPr="00A760E1">
              <w:rPr>
                <w:rFonts w:ascii="Arial" w:hAnsi="Arial" w:cs="Arial"/>
                <w:sz w:val="16"/>
                <w:szCs w:val="16"/>
                <w:lang w:val="en-GB"/>
              </w:rPr>
              <w:t>ordinator</w:t>
            </w:r>
          </w:p>
          <w:p w:rsidR="00E36AE3" w:rsidRPr="00E923DA" w:rsidRDefault="0085103E" w:rsidP="00EF66C7">
            <w:pPr>
              <w:rPr>
                <w:rFonts w:ascii="Arial" w:hAnsi="Arial" w:cs="Arial"/>
                <w:b/>
                <w:sz w:val="18"/>
                <w:szCs w:val="18"/>
                <w:lang w:val="en-GB"/>
              </w:rPr>
            </w:pPr>
            <w:r w:rsidRPr="00E923DA">
              <w:rPr>
                <w:rFonts w:ascii="Arial" w:hAnsi="Arial" w:cs="Arial"/>
                <w:b/>
                <w:sz w:val="18"/>
                <w:szCs w:val="18"/>
                <w:lang w:val="en-GB"/>
              </w:rPr>
              <w:t xml:space="preserve">Prof. UPP </w:t>
            </w:r>
            <w:proofErr w:type="spellStart"/>
            <w:r w:rsidRPr="00E923DA">
              <w:rPr>
                <w:rFonts w:ascii="Arial" w:hAnsi="Arial" w:cs="Arial"/>
                <w:b/>
                <w:sz w:val="18"/>
                <w:szCs w:val="18"/>
                <w:lang w:val="en-GB"/>
              </w:rPr>
              <w:t>dr</w:t>
            </w:r>
            <w:proofErr w:type="spellEnd"/>
            <w:r w:rsidRPr="00E923DA">
              <w:rPr>
                <w:rFonts w:ascii="Arial" w:hAnsi="Arial" w:cs="Arial"/>
                <w:b/>
                <w:sz w:val="18"/>
                <w:szCs w:val="18"/>
                <w:lang w:val="en-GB"/>
              </w:rPr>
              <w:t xml:space="preserve"> hab. Dariusz Pieńkowski</w:t>
            </w:r>
          </w:p>
        </w:tc>
      </w:tr>
      <w:tr w:rsidR="00A26E9B" w:rsidRPr="00EF66C7" w:rsidTr="00210531">
        <w:trPr>
          <w:jc w:val="center"/>
        </w:trPr>
        <w:tc>
          <w:tcPr>
            <w:tcW w:w="5480" w:type="dxa"/>
            <w:gridSpan w:val="4"/>
            <w:tcBorders>
              <w:left w:val="single" w:sz="12" w:space="0" w:color="auto"/>
              <w:right w:val="single" w:sz="4" w:space="0" w:color="auto"/>
            </w:tcBorders>
            <w:shd w:val="clear" w:color="auto" w:fill="auto"/>
          </w:tcPr>
          <w:p w:rsidR="00A26E9B" w:rsidRPr="00A760E1" w:rsidRDefault="00A26E9B" w:rsidP="00EF66C7">
            <w:pPr>
              <w:rPr>
                <w:rFonts w:ascii="Arial" w:hAnsi="Arial" w:cs="Arial"/>
                <w:sz w:val="16"/>
                <w:szCs w:val="16"/>
                <w:lang w:val="en-GB"/>
              </w:rPr>
            </w:pPr>
            <w:r w:rsidRPr="00A760E1">
              <w:rPr>
                <w:rFonts w:ascii="Arial" w:hAnsi="Arial" w:cs="Arial"/>
                <w:sz w:val="16"/>
                <w:szCs w:val="16"/>
                <w:lang w:val="en-GB"/>
              </w:rPr>
              <w:t>Field of study</w:t>
            </w:r>
          </w:p>
          <w:p w:rsidR="00A26E9B" w:rsidRPr="00E923DA" w:rsidRDefault="003F10E5" w:rsidP="00EF66C7">
            <w:pPr>
              <w:rPr>
                <w:b/>
                <w:sz w:val="18"/>
                <w:szCs w:val="18"/>
                <w:lang w:val="en-GB"/>
              </w:rPr>
            </w:pPr>
            <w:r w:rsidRPr="00E923DA">
              <w:rPr>
                <w:rFonts w:ascii="Arial" w:hAnsi="Arial" w:cs="Arial"/>
                <w:b/>
                <w:sz w:val="18"/>
                <w:szCs w:val="18"/>
                <w:lang w:val="en-GB"/>
              </w:rPr>
              <w:t>Economics and Finance Management in Agri-food Sector</w:t>
            </w:r>
          </w:p>
        </w:tc>
        <w:tc>
          <w:tcPr>
            <w:tcW w:w="1732" w:type="dxa"/>
            <w:tcBorders>
              <w:left w:val="single" w:sz="4" w:space="0" w:color="auto"/>
              <w:bottom w:val="single" w:sz="4" w:space="0" w:color="auto"/>
              <w:right w:val="single" w:sz="4" w:space="0" w:color="auto"/>
            </w:tcBorders>
            <w:shd w:val="clear" w:color="auto" w:fill="auto"/>
          </w:tcPr>
          <w:p w:rsidR="00A26E9B" w:rsidRDefault="00A26E9B" w:rsidP="00EF66C7">
            <w:pPr>
              <w:rPr>
                <w:rFonts w:ascii="Arial" w:hAnsi="Arial" w:cs="Arial"/>
                <w:sz w:val="16"/>
                <w:szCs w:val="16"/>
                <w:lang w:val="en-GB"/>
              </w:rPr>
            </w:pPr>
            <w:r w:rsidRPr="00A760E1">
              <w:rPr>
                <w:rFonts w:ascii="Arial" w:hAnsi="Arial" w:cs="Arial"/>
                <w:sz w:val="16"/>
                <w:szCs w:val="16"/>
                <w:lang w:val="en-GB"/>
              </w:rPr>
              <w:t>Level</w:t>
            </w:r>
          </w:p>
          <w:p w:rsidR="00AB5524" w:rsidRPr="00E923DA" w:rsidRDefault="00A10CE4" w:rsidP="00EF66C7">
            <w:pPr>
              <w:rPr>
                <w:rFonts w:ascii="Arial" w:hAnsi="Arial" w:cs="Arial"/>
                <w:b/>
                <w:sz w:val="18"/>
                <w:szCs w:val="18"/>
                <w:lang w:val="en-GB"/>
              </w:rPr>
            </w:pPr>
            <w:r w:rsidRPr="00E923DA">
              <w:rPr>
                <w:rFonts w:ascii="Arial" w:hAnsi="Arial" w:cs="Arial"/>
                <w:b/>
                <w:sz w:val="18"/>
                <w:szCs w:val="18"/>
                <w:lang w:val="en-GB"/>
              </w:rPr>
              <w:t>bachelor degree</w:t>
            </w:r>
          </w:p>
        </w:tc>
        <w:tc>
          <w:tcPr>
            <w:tcW w:w="1732" w:type="dxa"/>
            <w:gridSpan w:val="2"/>
            <w:tcBorders>
              <w:left w:val="single" w:sz="4" w:space="0" w:color="auto"/>
              <w:bottom w:val="single" w:sz="4" w:space="0" w:color="auto"/>
              <w:right w:val="single" w:sz="4" w:space="0" w:color="auto"/>
            </w:tcBorders>
            <w:shd w:val="clear" w:color="auto" w:fill="auto"/>
          </w:tcPr>
          <w:p w:rsidR="00A26E9B" w:rsidRDefault="00A44470" w:rsidP="00EF66C7">
            <w:pPr>
              <w:rPr>
                <w:rFonts w:ascii="Arial" w:hAnsi="Arial" w:cs="Arial"/>
                <w:sz w:val="16"/>
                <w:szCs w:val="16"/>
                <w:lang w:val="en-GB"/>
              </w:rPr>
            </w:pPr>
            <w:r w:rsidRPr="00A760E1">
              <w:rPr>
                <w:rFonts w:ascii="Arial" w:hAnsi="Arial" w:cs="Arial"/>
                <w:sz w:val="16"/>
                <w:szCs w:val="16"/>
                <w:lang w:val="en-GB"/>
              </w:rPr>
              <w:t>Profile</w:t>
            </w:r>
          </w:p>
          <w:p w:rsidR="003D5797" w:rsidRPr="00A760E1" w:rsidRDefault="003D5797" w:rsidP="00EF66C7">
            <w:pPr>
              <w:rPr>
                <w:rFonts w:ascii="Arial" w:hAnsi="Arial" w:cs="Arial"/>
                <w:sz w:val="16"/>
                <w:szCs w:val="16"/>
                <w:lang w:val="en-GB"/>
              </w:rPr>
            </w:pPr>
            <w:r>
              <w:rPr>
                <w:rFonts w:ascii="Arial" w:hAnsi="Arial" w:cs="Arial"/>
                <w:sz w:val="16"/>
                <w:szCs w:val="16"/>
                <w:lang w:val="en-GB"/>
              </w:rPr>
              <w:t>-</w:t>
            </w:r>
          </w:p>
        </w:tc>
        <w:tc>
          <w:tcPr>
            <w:tcW w:w="1734" w:type="dxa"/>
            <w:gridSpan w:val="2"/>
            <w:tcBorders>
              <w:left w:val="single" w:sz="4" w:space="0" w:color="auto"/>
              <w:bottom w:val="single" w:sz="4" w:space="0" w:color="auto"/>
              <w:right w:val="single" w:sz="12" w:space="0" w:color="auto"/>
            </w:tcBorders>
            <w:shd w:val="clear" w:color="auto" w:fill="auto"/>
          </w:tcPr>
          <w:p w:rsidR="00A26E9B" w:rsidRDefault="00A44470" w:rsidP="00EF66C7">
            <w:pPr>
              <w:rPr>
                <w:rFonts w:ascii="Arial" w:hAnsi="Arial" w:cs="Arial"/>
                <w:sz w:val="16"/>
                <w:szCs w:val="16"/>
                <w:lang w:val="en-GB"/>
              </w:rPr>
            </w:pPr>
            <w:r w:rsidRPr="00A760E1">
              <w:rPr>
                <w:rFonts w:ascii="Arial" w:hAnsi="Arial" w:cs="Arial"/>
                <w:sz w:val="16"/>
                <w:szCs w:val="16"/>
                <w:lang w:val="en-GB"/>
              </w:rPr>
              <w:t>Semester</w:t>
            </w:r>
          </w:p>
          <w:p w:rsidR="003D5797" w:rsidRPr="003D5797" w:rsidRDefault="003D5797" w:rsidP="003D5797">
            <w:pPr>
              <w:jc w:val="center"/>
              <w:rPr>
                <w:rFonts w:ascii="Arial" w:hAnsi="Arial" w:cs="Arial"/>
                <w:b/>
                <w:bCs/>
                <w:sz w:val="16"/>
                <w:szCs w:val="16"/>
                <w:lang w:val="en-GB"/>
              </w:rPr>
            </w:pPr>
            <w:r w:rsidRPr="003D5797">
              <w:rPr>
                <w:rFonts w:ascii="Arial" w:hAnsi="Arial" w:cs="Arial"/>
                <w:b/>
                <w:bCs/>
                <w:sz w:val="16"/>
                <w:szCs w:val="16"/>
                <w:lang w:val="en-GB"/>
              </w:rPr>
              <w:t>3</w:t>
            </w:r>
          </w:p>
        </w:tc>
      </w:tr>
      <w:tr w:rsidR="00AD57E8" w:rsidRPr="00440C98" w:rsidTr="00210531">
        <w:trPr>
          <w:trHeight w:val="461"/>
          <w:jc w:val="center"/>
        </w:trPr>
        <w:tc>
          <w:tcPr>
            <w:tcW w:w="5480" w:type="dxa"/>
            <w:gridSpan w:val="4"/>
            <w:tcBorders>
              <w:left w:val="single" w:sz="12" w:space="0" w:color="auto"/>
              <w:right w:val="single" w:sz="4" w:space="0" w:color="auto"/>
            </w:tcBorders>
            <w:shd w:val="clear" w:color="auto" w:fill="auto"/>
          </w:tcPr>
          <w:p w:rsidR="00AD57E8" w:rsidRDefault="00E009AF" w:rsidP="00EF66C7">
            <w:pPr>
              <w:rPr>
                <w:rFonts w:ascii="Arial" w:hAnsi="Arial" w:cs="Arial"/>
                <w:sz w:val="16"/>
                <w:szCs w:val="16"/>
                <w:lang w:val="en-GB"/>
              </w:rPr>
            </w:pPr>
            <w:r w:rsidRPr="00A760E1">
              <w:rPr>
                <w:rFonts w:ascii="Arial" w:hAnsi="Arial" w:cs="Arial"/>
                <w:sz w:val="16"/>
                <w:szCs w:val="16"/>
                <w:lang w:val="en-GB"/>
              </w:rPr>
              <w:t xml:space="preserve">Scope </w:t>
            </w:r>
          </w:p>
          <w:p w:rsidR="003D5797" w:rsidRPr="00A760E1" w:rsidRDefault="003D5797" w:rsidP="00EF66C7">
            <w:pPr>
              <w:rPr>
                <w:rFonts w:ascii="Arial" w:hAnsi="Arial" w:cs="Arial"/>
                <w:sz w:val="16"/>
                <w:szCs w:val="16"/>
                <w:lang w:val="en-GB"/>
              </w:rPr>
            </w:pPr>
            <w:r>
              <w:rPr>
                <w:rFonts w:ascii="Arial" w:hAnsi="Arial" w:cs="Arial"/>
                <w:sz w:val="16"/>
                <w:szCs w:val="16"/>
                <w:lang w:val="en-GB"/>
              </w:rPr>
              <w:t>-</w:t>
            </w:r>
          </w:p>
        </w:tc>
        <w:tc>
          <w:tcPr>
            <w:tcW w:w="3261" w:type="dxa"/>
            <w:gridSpan w:val="2"/>
            <w:tcBorders>
              <w:left w:val="single" w:sz="4" w:space="0" w:color="auto"/>
              <w:right w:val="nil"/>
            </w:tcBorders>
            <w:shd w:val="clear" w:color="auto" w:fill="auto"/>
          </w:tcPr>
          <w:p w:rsidR="00AD57E8" w:rsidRDefault="00E9518C" w:rsidP="00EF66C7">
            <w:pPr>
              <w:rPr>
                <w:rFonts w:ascii="Arial" w:hAnsi="Arial" w:cs="Arial"/>
                <w:sz w:val="16"/>
                <w:szCs w:val="16"/>
                <w:lang w:val="en-GB"/>
              </w:rPr>
            </w:pPr>
            <w:r w:rsidRPr="00A760E1">
              <w:rPr>
                <w:rFonts w:ascii="Arial" w:hAnsi="Arial" w:cs="Arial"/>
                <w:sz w:val="16"/>
                <w:szCs w:val="16"/>
                <w:lang w:val="en-GB"/>
              </w:rPr>
              <w:t>T</w:t>
            </w:r>
            <w:r w:rsidR="00A6492F" w:rsidRPr="00A760E1">
              <w:rPr>
                <w:rFonts w:ascii="Arial" w:hAnsi="Arial" w:cs="Arial"/>
                <w:sz w:val="16"/>
                <w:szCs w:val="16"/>
                <w:lang w:val="en-GB"/>
              </w:rPr>
              <w:t>hesis</w:t>
            </w:r>
            <w:r w:rsidR="003862DD" w:rsidRPr="00A760E1">
              <w:rPr>
                <w:rFonts w:ascii="Arial" w:hAnsi="Arial" w:cs="Arial"/>
                <w:sz w:val="16"/>
                <w:szCs w:val="16"/>
                <w:lang w:val="en-GB"/>
              </w:rPr>
              <w:t xml:space="preserve"> specialisation</w:t>
            </w:r>
          </w:p>
          <w:p w:rsidR="003D5797" w:rsidRPr="00A760E1" w:rsidRDefault="003D5797" w:rsidP="00EF66C7">
            <w:pPr>
              <w:rPr>
                <w:rFonts w:ascii="Arial" w:hAnsi="Arial" w:cs="Arial"/>
                <w:sz w:val="16"/>
                <w:szCs w:val="16"/>
                <w:lang w:val="en-GB"/>
              </w:rPr>
            </w:pPr>
            <w:r>
              <w:rPr>
                <w:rFonts w:ascii="Arial" w:hAnsi="Arial" w:cs="Arial"/>
                <w:sz w:val="16"/>
                <w:szCs w:val="16"/>
                <w:lang w:val="en-GB"/>
              </w:rPr>
              <w:t>-</w:t>
            </w:r>
          </w:p>
        </w:tc>
        <w:tc>
          <w:tcPr>
            <w:tcW w:w="1937" w:type="dxa"/>
            <w:gridSpan w:val="3"/>
            <w:tcBorders>
              <w:left w:val="nil"/>
              <w:right w:val="single" w:sz="12" w:space="0" w:color="auto"/>
            </w:tcBorders>
            <w:shd w:val="clear" w:color="auto" w:fill="auto"/>
          </w:tcPr>
          <w:p w:rsidR="00AD57E8" w:rsidRPr="00A760E1" w:rsidRDefault="00AD57E8" w:rsidP="00EF66C7">
            <w:pPr>
              <w:rPr>
                <w:rFonts w:ascii="Arial" w:hAnsi="Arial" w:cs="Arial"/>
                <w:sz w:val="16"/>
                <w:szCs w:val="16"/>
                <w:lang w:val="en-GB"/>
              </w:rPr>
            </w:pPr>
          </w:p>
        </w:tc>
      </w:tr>
      <w:tr w:rsidR="00E36AE3" w:rsidRPr="00A10CE4" w:rsidTr="004B3B10">
        <w:trPr>
          <w:trHeight w:val="187"/>
          <w:jc w:val="center"/>
        </w:trPr>
        <w:tc>
          <w:tcPr>
            <w:tcW w:w="10678" w:type="dxa"/>
            <w:gridSpan w:val="9"/>
            <w:tcBorders>
              <w:top w:val="single" w:sz="12" w:space="0" w:color="auto"/>
              <w:left w:val="single" w:sz="12" w:space="0" w:color="auto"/>
              <w:bottom w:val="single" w:sz="4" w:space="0" w:color="auto"/>
              <w:right w:val="single" w:sz="12" w:space="0" w:color="auto"/>
            </w:tcBorders>
            <w:shd w:val="clear" w:color="auto" w:fill="auto"/>
          </w:tcPr>
          <w:p w:rsidR="00E36AE3" w:rsidRPr="00A760E1" w:rsidRDefault="0081614C" w:rsidP="00EF66C7">
            <w:pPr>
              <w:jc w:val="center"/>
              <w:rPr>
                <w:rFonts w:ascii="Arial" w:hAnsi="Arial" w:cs="Arial"/>
                <w:b/>
                <w:sz w:val="20"/>
                <w:szCs w:val="20"/>
                <w:lang w:val="en-GB"/>
              </w:rPr>
            </w:pPr>
            <w:r w:rsidRPr="00A760E1">
              <w:rPr>
                <w:rFonts w:ascii="Arial" w:hAnsi="Arial" w:cs="Arial"/>
                <w:b/>
                <w:sz w:val="20"/>
                <w:szCs w:val="20"/>
                <w:lang w:val="en-GB"/>
              </w:rPr>
              <w:t>TYPE OF CLASSES</w:t>
            </w:r>
            <w:r w:rsidR="001568DA" w:rsidRPr="00A760E1">
              <w:rPr>
                <w:rFonts w:ascii="Arial" w:hAnsi="Arial" w:cs="Arial"/>
                <w:b/>
                <w:sz w:val="20"/>
                <w:szCs w:val="20"/>
                <w:lang w:val="en-GB"/>
              </w:rPr>
              <w:t xml:space="preserve"> </w:t>
            </w:r>
            <w:r w:rsidR="00A760E1">
              <w:rPr>
                <w:rFonts w:ascii="Arial" w:hAnsi="Arial" w:cs="Arial"/>
                <w:b/>
                <w:sz w:val="20"/>
                <w:szCs w:val="20"/>
                <w:lang w:val="en-GB"/>
              </w:rPr>
              <w:t>AND COURSE LOAD</w:t>
            </w:r>
          </w:p>
          <w:p w:rsidR="00E36AE3" w:rsidRPr="00A760E1" w:rsidRDefault="0081614C" w:rsidP="00EF66C7">
            <w:pPr>
              <w:jc w:val="center"/>
              <w:rPr>
                <w:rFonts w:ascii="Arial" w:hAnsi="Arial" w:cs="Arial"/>
                <w:sz w:val="16"/>
                <w:szCs w:val="16"/>
                <w:lang w:val="en-GB"/>
              </w:rPr>
            </w:pPr>
            <w:r w:rsidRPr="00A760E1">
              <w:rPr>
                <w:rFonts w:ascii="Arial" w:hAnsi="Arial" w:cs="Arial"/>
                <w:sz w:val="16"/>
                <w:szCs w:val="16"/>
                <w:lang w:val="en-GB"/>
              </w:rPr>
              <w:t>(</w:t>
            </w:r>
            <w:r w:rsidR="00A760E1">
              <w:rPr>
                <w:rFonts w:ascii="Arial" w:hAnsi="Arial" w:cs="Arial"/>
                <w:sz w:val="16"/>
                <w:szCs w:val="16"/>
                <w:lang w:val="en-GB"/>
              </w:rPr>
              <w:t>lectures and self</w:t>
            </w:r>
            <w:r w:rsidR="00115218">
              <w:rPr>
                <w:rFonts w:ascii="Arial" w:hAnsi="Arial" w:cs="Arial"/>
                <w:sz w:val="16"/>
                <w:szCs w:val="16"/>
                <w:lang w:val="en-GB"/>
              </w:rPr>
              <w:t>-learning of the student</w:t>
            </w:r>
            <w:r w:rsidRPr="00A760E1">
              <w:rPr>
                <w:rFonts w:ascii="Arial" w:hAnsi="Arial" w:cs="Arial"/>
                <w:sz w:val="16"/>
                <w:szCs w:val="16"/>
                <w:lang w:val="en-GB"/>
              </w:rPr>
              <w:t>)</w:t>
            </w:r>
          </w:p>
        </w:tc>
      </w:tr>
      <w:tr w:rsidR="00167F94" w:rsidRPr="00A10CE4" w:rsidTr="00B6086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rsidR="00167F94" w:rsidRPr="00210531" w:rsidRDefault="00210531" w:rsidP="00210531">
            <w:pPr>
              <w:rPr>
                <w:rFonts w:ascii="Arial" w:hAnsi="Arial" w:cs="Arial"/>
                <w:sz w:val="20"/>
                <w:szCs w:val="20"/>
                <w:lang w:val="en-GB"/>
              </w:rPr>
            </w:pPr>
            <w:r w:rsidRPr="00210531">
              <w:rPr>
                <w:rFonts w:ascii="Arial" w:hAnsi="Arial" w:cs="Arial"/>
                <w:sz w:val="20"/>
                <w:szCs w:val="20"/>
                <w:lang w:val="en-GB"/>
              </w:rPr>
              <w:t>Mode of studies: full-time</w:t>
            </w:r>
          </w:p>
        </w:tc>
        <w:tc>
          <w:tcPr>
            <w:tcW w:w="5339" w:type="dxa"/>
            <w:gridSpan w:val="6"/>
            <w:tcBorders>
              <w:top w:val="single" w:sz="12" w:space="0" w:color="auto"/>
              <w:left w:val="single" w:sz="12" w:space="0" w:color="auto"/>
              <w:bottom w:val="single" w:sz="4" w:space="0" w:color="auto"/>
              <w:right w:val="single" w:sz="12" w:space="0" w:color="auto"/>
            </w:tcBorders>
            <w:shd w:val="clear" w:color="auto" w:fill="auto"/>
          </w:tcPr>
          <w:p w:rsidR="00167F94" w:rsidRPr="00A760E1" w:rsidRDefault="00210531" w:rsidP="00210531">
            <w:pPr>
              <w:rPr>
                <w:rFonts w:ascii="Arial" w:hAnsi="Arial" w:cs="Arial"/>
                <w:b/>
                <w:sz w:val="20"/>
                <w:szCs w:val="20"/>
                <w:lang w:val="en-GB"/>
              </w:rPr>
            </w:pPr>
            <w:r w:rsidRPr="00210531">
              <w:rPr>
                <w:rFonts w:ascii="Arial" w:hAnsi="Arial" w:cs="Arial"/>
                <w:sz w:val="20"/>
                <w:szCs w:val="20"/>
                <w:lang w:val="en-GB"/>
              </w:rPr>
              <w:t xml:space="preserve">Mode of studies: </w:t>
            </w:r>
            <w:r>
              <w:rPr>
                <w:rFonts w:ascii="Arial" w:hAnsi="Arial" w:cs="Arial"/>
                <w:sz w:val="20"/>
                <w:szCs w:val="20"/>
                <w:lang w:val="en-GB"/>
              </w:rPr>
              <w:t>part</w:t>
            </w:r>
            <w:r w:rsidRPr="00210531">
              <w:rPr>
                <w:rFonts w:ascii="Arial" w:hAnsi="Arial" w:cs="Arial"/>
                <w:sz w:val="20"/>
                <w:szCs w:val="20"/>
                <w:lang w:val="en-GB"/>
              </w:rPr>
              <w:t>-time</w:t>
            </w:r>
          </w:p>
        </w:tc>
      </w:tr>
      <w:tr w:rsidR="003D5797"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3D5797" w:rsidRPr="00A760E1" w:rsidRDefault="003D5797" w:rsidP="003D5797">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l</w:t>
            </w:r>
            <w:r w:rsidRPr="00A760E1">
              <w:rPr>
                <w:rFonts w:ascii="Arial" w:hAnsi="Arial" w:cs="Arial"/>
                <w:sz w:val="20"/>
                <w:szCs w:val="20"/>
                <w:lang w:val="en-GB"/>
              </w:rPr>
              <w:t>ectures</w:t>
            </w:r>
          </w:p>
        </w:tc>
        <w:tc>
          <w:tcPr>
            <w:tcW w:w="849" w:type="dxa"/>
            <w:tcBorders>
              <w:left w:val="single" w:sz="12" w:space="0" w:color="auto"/>
              <w:bottom w:val="single" w:sz="4" w:space="0" w:color="auto"/>
              <w:right w:val="single" w:sz="4" w:space="0" w:color="auto"/>
            </w:tcBorders>
            <w:shd w:val="clear" w:color="auto" w:fill="auto"/>
          </w:tcPr>
          <w:p w:rsidR="003D5797" w:rsidRPr="00A760E1" w:rsidRDefault="003D5797" w:rsidP="003D5797">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rsidR="003D5797" w:rsidRPr="00A760E1" w:rsidRDefault="003D5797" w:rsidP="003D5797">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l</w:t>
            </w:r>
            <w:r w:rsidRPr="00A760E1">
              <w:rPr>
                <w:rFonts w:ascii="Arial" w:hAnsi="Arial" w:cs="Arial"/>
                <w:sz w:val="20"/>
                <w:szCs w:val="20"/>
                <w:lang w:val="en-GB"/>
              </w:rPr>
              <w:t>ectures</w:t>
            </w:r>
          </w:p>
        </w:tc>
        <w:tc>
          <w:tcPr>
            <w:tcW w:w="1510" w:type="dxa"/>
            <w:tcBorders>
              <w:left w:val="single" w:sz="4" w:space="0" w:color="auto"/>
              <w:bottom w:val="single" w:sz="4" w:space="0" w:color="auto"/>
              <w:right w:val="single" w:sz="12" w:space="0" w:color="auto"/>
            </w:tcBorders>
            <w:shd w:val="clear" w:color="auto" w:fill="auto"/>
          </w:tcPr>
          <w:p w:rsidR="003D5797" w:rsidRPr="00EF66C7" w:rsidRDefault="003D5797" w:rsidP="003D5797">
            <w:pPr>
              <w:jc w:val="center"/>
              <w:rPr>
                <w:rFonts w:ascii="Arial" w:hAnsi="Arial" w:cs="Arial"/>
                <w:b/>
                <w:sz w:val="20"/>
                <w:szCs w:val="20"/>
              </w:rPr>
            </w:pPr>
            <w:r>
              <w:rPr>
                <w:rFonts w:ascii="Arial" w:hAnsi="Arial" w:cs="Arial"/>
                <w:b/>
                <w:sz w:val="20"/>
                <w:szCs w:val="20"/>
              </w:rPr>
              <w:t>-</w:t>
            </w:r>
          </w:p>
        </w:tc>
      </w:tr>
      <w:tr w:rsidR="003D5797"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3D5797" w:rsidRPr="00A760E1" w:rsidRDefault="003D5797" w:rsidP="003D5797">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p</w:t>
            </w:r>
            <w:r w:rsidRPr="00A760E1">
              <w:rPr>
                <w:rFonts w:ascii="Arial" w:hAnsi="Arial" w:cs="Arial"/>
                <w:sz w:val="20"/>
                <w:szCs w:val="20"/>
                <w:lang w:val="en-GB"/>
              </w:rPr>
              <w:t>ractical classes</w:t>
            </w:r>
          </w:p>
        </w:tc>
        <w:tc>
          <w:tcPr>
            <w:tcW w:w="849" w:type="dxa"/>
            <w:tcBorders>
              <w:left w:val="single" w:sz="12" w:space="0" w:color="auto"/>
              <w:bottom w:val="single" w:sz="4" w:space="0" w:color="auto"/>
              <w:right w:val="single" w:sz="4" w:space="0" w:color="auto"/>
            </w:tcBorders>
            <w:shd w:val="clear" w:color="auto" w:fill="auto"/>
          </w:tcPr>
          <w:p w:rsidR="003D5797" w:rsidRPr="00A760E1" w:rsidRDefault="003D5797" w:rsidP="003D5797">
            <w:pPr>
              <w:jc w:val="center"/>
              <w:rPr>
                <w:rFonts w:ascii="Arial" w:hAnsi="Arial" w:cs="Arial"/>
                <w:sz w:val="20"/>
                <w:szCs w:val="20"/>
                <w:lang w:val="en-GB"/>
              </w:rPr>
            </w:pPr>
            <w:r>
              <w:rPr>
                <w:rFonts w:ascii="Arial" w:hAnsi="Arial" w:cs="Arial"/>
                <w:sz w:val="20"/>
                <w:szCs w:val="20"/>
                <w:lang w:val="en-GB"/>
              </w:rPr>
              <w:t>15</w:t>
            </w:r>
          </w:p>
        </w:tc>
        <w:tc>
          <w:tcPr>
            <w:tcW w:w="3829" w:type="dxa"/>
            <w:gridSpan w:val="5"/>
            <w:tcBorders>
              <w:left w:val="single" w:sz="12" w:space="0" w:color="auto"/>
              <w:bottom w:val="single" w:sz="4" w:space="0" w:color="auto"/>
              <w:right w:val="single" w:sz="4" w:space="0" w:color="auto"/>
            </w:tcBorders>
            <w:shd w:val="clear" w:color="auto" w:fill="auto"/>
          </w:tcPr>
          <w:p w:rsidR="003D5797" w:rsidRPr="00A760E1" w:rsidRDefault="003D5797" w:rsidP="003D5797">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p</w:t>
            </w:r>
            <w:r w:rsidRPr="00A760E1">
              <w:rPr>
                <w:rFonts w:ascii="Arial" w:hAnsi="Arial" w:cs="Arial"/>
                <w:sz w:val="20"/>
                <w:szCs w:val="20"/>
                <w:lang w:val="en-GB"/>
              </w:rPr>
              <w:t>ractical classes</w:t>
            </w:r>
          </w:p>
        </w:tc>
        <w:tc>
          <w:tcPr>
            <w:tcW w:w="1510" w:type="dxa"/>
            <w:tcBorders>
              <w:left w:val="single" w:sz="4" w:space="0" w:color="auto"/>
              <w:bottom w:val="single" w:sz="4" w:space="0" w:color="auto"/>
              <w:right w:val="single" w:sz="12" w:space="0" w:color="auto"/>
            </w:tcBorders>
            <w:shd w:val="clear" w:color="auto" w:fill="auto"/>
          </w:tcPr>
          <w:p w:rsidR="003D5797" w:rsidRPr="00EF66C7" w:rsidRDefault="003D5797" w:rsidP="003D5797">
            <w:pPr>
              <w:jc w:val="center"/>
              <w:rPr>
                <w:rFonts w:ascii="Arial" w:hAnsi="Arial" w:cs="Arial"/>
                <w:b/>
                <w:sz w:val="20"/>
                <w:szCs w:val="20"/>
              </w:rPr>
            </w:pPr>
            <w:r>
              <w:rPr>
                <w:rFonts w:ascii="Arial" w:hAnsi="Arial" w:cs="Arial"/>
                <w:b/>
                <w:sz w:val="20"/>
                <w:szCs w:val="20"/>
              </w:rPr>
              <w:t>-</w:t>
            </w:r>
          </w:p>
        </w:tc>
      </w:tr>
      <w:tr w:rsidR="003D5797"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3D5797" w:rsidRPr="00A760E1" w:rsidRDefault="003D5797" w:rsidP="003D5797">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contact hours</w:t>
            </w:r>
          </w:p>
        </w:tc>
        <w:tc>
          <w:tcPr>
            <w:tcW w:w="849" w:type="dxa"/>
            <w:tcBorders>
              <w:left w:val="single" w:sz="12" w:space="0" w:color="auto"/>
              <w:bottom w:val="single" w:sz="4" w:space="0" w:color="auto"/>
              <w:right w:val="single" w:sz="4" w:space="0" w:color="auto"/>
            </w:tcBorders>
            <w:shd w:val="clear" w:color="auto" w:fill="auto"/>
          </w:tcPr>
          <w:p w:rsidR="003D5797" w:rsidRPr="00A760E1" w:rsidRDefault="003D5797" w:rsidP="003D5797">
            <w:pPr>
              <w:jc w:val="center"/>
              <w:rPr>
                <w:rFonts w:ascii="Arial" w:hAnsi="Arial" w:cs="Arial"/>
                <w:sz w:val="20"/>
                <w:szCs w:val="20"/>
                <w:lang w:val="en-GB"/>
              </w:rPr>
            </w:pPr>
            <w:r>
              <w:rPr>
                <w:rFonts w:ascii="Arial" w:hAnsi="Arial" w:cs="Arial"/>
                <w:sz w:val="20"/>
                <w:szCs w:val="20"/>
                <w:lang w:val="en-GB"/>
              </w:rPr>
              <w:t>10</w:t>
            </w:r>
          </w:p>
        </w:tc>
        <w:tc>
          <w:tcPr>
            <w:tcW w:w="3829" w:type="dxa"/>
            <w:gridSpan w:val="5"/>
            <w:tcBorders>
              <w:left w:val="single" w:sz="12" w:space="0" w:color="auto"/>
              <w:bottom w:val="single" w:sz="4" w:space="0" w:color="auto"/>
              <w:right w:val="single" w:sz="4" w:space="0" w:color="auto"/>
            </w:tcBorders>
            <w:shd w:val="clear" w:color="auto" w:fill="auto"/>
          </w:tcPr>
          <w:p w:rsidR="003D5797" w:rsidRPr="00A760E1" w:rsidRDefault="003D5797" w:rsidP="003D5797">
            <w:pPr>
              <w:rPr>
                <w:rFonts w:ascii="Arial" w:hAnsi="Arial" w:cs="Arial"/>
                <w:sz w:val="20"/>
                <w:szCs w:val="20"/>
                <w:lang w:val="en-GB"/>
              </w:rPr>
            </w:pPr>
            <w:r w:rsidRPr="00A760E1">
              <w:rPr>
                <w:rFonts w:ascii="Arial" w:hAnsi="Arial" w:cs="Arial"/>
                <w:sz w:val="20"/>
                <w:szCs w:val="20"/>
                <w:lang w:val="en-GB"/>
              </w:rPr>
              <w:t xml:space="preserve">- </w:t>
            </w:r>
            <w:r>
              <w:rPr>
                <w:rFonts w:ascii="Arial" w:hAnsi="Arial" w:cs="Arial"/>
                <w:sz w:val="20"/>
                <w:szCs w:val="20"/>
                <w:lang w:val="en-GB"/>
              </w:rPr>
              <w:t>contact hours</w:t>
            </w:r>
          </w:p>
        </w:tc>
        <w:tc>
          <w:tcPr>
            <w:tcW w:w="1510" w:type="dxa"/>
            <w:tcBorders>
              <w:left w:val="single" w:sz="4" w:space="0" w:color="auto"/>
              <w:bottom w:val="single" w:sz="4" w:space="0" w:color="auto"/>
              <w:right w:val="single" w:sz="12" w:space="0" w:color="auto"/>
            </w:tcBorders>
            <w:shd w:val="clear" w:color="auto" w:fill="auto"/>
          </w:tcPr>
          <w:p w:rsidR="003D5797" w:rsidRPr="00EF66C7" w:rsidRDefault="003D5797" w:rsidP="003D5797">
            <w:pPr>
              <w:jc w:val="center"/>
              <w:rPr>
                <w:rFonts w:ascii="Arial" w:hAnsi="Arial" w:cs="Arial"/>
                <w:b/>
                <w:sz w:val="20"/>
                <w:szCs w:val="20"/>
              </w:rPr>
            </w:pPr>
            <w:r>
              <w:rPr>
                <w:rFonts w:ascii="Arial" w:hAnsi="Arial" w:cs="Arial"/>
                <w:b/>
                <w:sz w:val="20"/>
                <w:szCs w:val="20"/>
              </w:rPr>
              <w:t>-</w:t>
            </w:r>
          </w:p>
        </w:tc>
      </w:tr>
      <w:tr w:rsidR="003D5797" w:rsidRPr="00EF66C7" w:rsidTr="00210531">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rsidR="003D5797" w:rsidRPr="00A760E1" w:rsidRDefault="003D5797" w:rsidP="003D5797">
            <w:pPr>
              <w:rPr>
                <w:rFonts w:ascii="Arial" w:hAnsi="Arial" w:cs="Arial"/>
                <w:sz w:val="20"/>
                <w:szCs w:val="20"/>
                <w:lang w:val="en-GB"/>
              </w:rPr>
            </w:pPr>
            <w:r>
              <w:rPr>
                <w:rFonts w:ascii="Arial" w:hAnsi="Arial" w:cs="Arial"/>
                <w:sz w:val="20"/>
                <w:szCs w:val="20"/>
                <w:lang w:val="en-GB"/>
              </w:rPr>
              <w:t>-</w:t>
            </w:r>
            <w:r w:rsidRPr="00A760E1">
              <w:rPr>
                <w:rFonts w:ascii="Arial" w:hAnsi="Arial" w:cs="Arial"/>
                <w:sz w:val="20"/>
                <w:szCs w:val="20"/>
                <w:lang w:val="en-GB"/>
              </w:rPr>
              <w:t xml:space="preserve"> </w:t>
            </w:r>
            <w:r>
              <w:rPr>
                <w:rFonts w:ascii="Arial" w:hAnsi="Arial" w:cs="Arial"/>
                <w:sz w:val="20"/>
                <w:szCs w:val="20"/>
                <w:lang w:val="en-GB"/>
              </w:rPr>
              <w:t>s</w:t>
            </w:r>
            <w:r w:rsidRPr="00A760E1">
              <w:rPr>
                <w:rFonts w:ascii="Arial" w:hAnsi="Arial" w:cs="Arial"/>
                <w:sz w:val="20"/>
                <w:szCs w:val="20"/>
                <w:lang w:val="en-GB"/>
              </w:rPr>
              <w:t>elf</w:t>
            </w:r>
            <w:r>
              <w:rPr>
                <w:rFonts w:ascii="Arial" w:hAnsi="Arial" w:cs="Arial"/>
                <w:sz w:val="20"/>
                <w:szCs w:val="20"/>
                <w:lang w:val="en-GB"/>
              </w:rPr>
              <w:t>- learning</w:t>
            </w:r>
          </w:p>
        </w:tc>
        <w:tc>
          <w:tcPr>
            <w:tcW w:w="849" w:type="dxa"/>
            <w:tcBorders>
              <w:left w:val="single" w:sz="12" w:space="0" w:color="auto"/>
              <w:bottom w:val="single" w:sz="4" w:space="0" w:color="auto"/>
              <w:right w:val="single" w:sz="4" w:space="0" w:color="auto"/>
            </w:tcBorders>
            <w:shd w:val="clear" w:color="auto" w:fill="auto"/>
          </w:tcPr>
          <w:p w:rsidR="003D5797" w:rsidRPr="00A760E1" w:rsidRDefault="003D5797" w:rsidP="003D5797">
            <w:pPr>
              <w:jc w:val="center"/>
              <w:rPr>
                <w:rFonts w:ascii="Arial" w:hAnsi="Arial" w:cs="Arial"/>
                <w:sz w:val="20"/>
                <w:szCs w:val="20"/>
                <w:lang w:val="en-GB"/>
              </w:rPr>
            </w:pPr>
            <w:r>
              <w:rPr>
                <w:rFonts w:ascii="Arial" w:hAnsi="Arial" w:cs="Arial"/>
                <w:sz w:val="20"/>
                <w:szCs w:val="20"/>
                <w:lang w:val="en-GB"/>
              </w:rPr>
              <w:t>35</w:t>
            </w:r>
          </w:p>
        </w:tc>
        <w:tc>
          <w:tcPr>
            <w:tcW w:w="3829" w:type="dxa"/>
            <w:gridSpan w:val="5"/>
            <w:tcBorders>
              <w:left w:val="single" w:sz="12" w:space="0" w:color="auto"/>
              <w:bottom w:val="single" w:sz="4" w:space="0" w:color="auto"/>
              <w:right w:val="single" w:sz="4" w:space="0" w:color="auto"/>
            </w:tcBorders>
            <w:shd w:val="clear" w:color="auto" w:fill="auto"/>
          </w:tcPr>
          <w:p w:rsidR="003D5797" w:rsidRPr="00A760E1" w:rsidRDefault="003D5797" w:rsidP="003D5797">
            <w:pPr>
              <w:rPr>
                <w:rFonts w:ascii="Arial" w:hAnsi="Arial" w:cs="Arial"/>
                <w:sz w:val="20"/>
                <w:szCs w:val="20"/>
                <w:lang w:val="en-GB"/>
              </w:rPr>
            </w:pPr>
            <w:r>
              <w:rPr>
                <w:rFonts w:ascii="Arial" w:hAnsi="Arial" w:cs="Arial"/>
                <w:sz w:val="20"/>
                <w:szCs w:val="20"/>
                <w:lang w:val="en-GB"/>
              </w:rPr>
              <w:t>-</w:t>
            </w:r>
            <w:r w:rsidRPr="00A760E1">
              <w:rPr>
                <w:rFonts w:ascii="Arial" w:hAnsi="Arial" w:cs="Arial"/>
                <w:sz w:val="20"/>
                <w:szCs w:val="20"/>
                <w:lang w:val="en-GB"/>
              </w:rPr>
              <w:t xml:space="preserve"> </w:t>
            </w:r>
            <w:r>
              <w:rPr>
                <w:rFonts w:ascii="Arial" w:hAnsi="Arial" w:cs="Arial"/>
                <w:sz w:val="20"/>
                <w:szCs w:val="20"/>
                <w:lang w:val="en-GB"/>
              </w:rPr>
              <w:t>s</w:t>
            </w:r>
            <w:r w:rsidRPr="00A760E1">
              <w:rPr>
                <w:rFonts w:ascii="Arial" w:hAnsi="Arial" w:cs="Arial"/>
                <w:sz w:val="20"/>
                <w:szCs w:val="20"/>
                <w:lang w:val="en-GB"/>
              </w:rPr>
              <w:t>elf</w:t>
            </w:r>
            <w:r>
              <w:rPr>
                <w:rFonts w:ascii="Arial" w:hAnsi="Arial" w:cs="Arial"/>
                <w:sz w:val="20"/>
                <w:szCs w:val="20"/>
                <w:lang w:val="en-GB"/>
              </w:rPr>
              <w:t>- learning</w:t>
            </w:r>
          </w:p>
        </w:tc>
        <w:tc>
          <w:tcPr>
            <w:tcW w:w="1510" w:type="dxa"/>
            <w:tcBorders>
              <w:left w:val="single" w:sz="4" w:space="0" w:color="auto"/>
              <w:bottom w:val="single" w:sz="4" w:space="0" w:color="auto"/>
              <w:right w:val="single" w:sz="12" w:space="0" w:color="auto"/>
            </w:tcBorders>
            <w:shd w:val="clear" w:color="auto" w:fill="auto"/>
          </w:tcPr>
          <w:p w:rsidR="003D5797" w:rsidRPr="00EF66C7" w:rsidRDefault="003D5797" w:rsidP="003D5797">
            <w:pPr>
              <w:jc w:val="center"/>
              <w:rPr>
                <w:rFonts w:ascii="Arial" w:hAnsi="Arial" w:cs="Arial"/>
                <w:b/>
                <w:sz w:val="20"/>
                <w:szCs w:val="20"/>
              </w:rPr>
            </w:pPr>
            <w:r>
              <w:rPr>
                <w:rFonts w:ascii="Arial" w:hAnsi="Arial" w:cs="Arial"/>
                <w:b/>
                <w:sz w:val="20"/>
                <w:szCs w:val="20"/>
              </w:rPr>
              <w:t>-</w:t>
            </w:r>
          </w:p>
        </w:tc>
      </w:tr>
      <w:tr w:rsidR="00210531" w:rsidRPr="00EF66C7" w:rsidTr="0021053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rsidR="00210531" w:rsidRPr="00A760E1" w:rsidRDefault="00210531" w:rsidP="00001D53">
            <w:pPr>
              <w:jc w:val="right"/>
              <w:rPr>
                <w:rFonts w:ascii="Arial" w:hAnsi="Arial" w:cs="Arial"/>
                <w:sz w:val="20"/>
                <w:szCs w:val="20"/>
                <w:lang w:val="en-GB"/>
              </w:rPr>
            </w:pPr>
            <w:bookmarkStart w:id="0" w:name="_Hlk56673045"/>
            <w:r w:rsidRPr="00A760E1">
              <w:rPr>
                <w:rFonts w:ascii="Arial" w:hAnsi="Arial" w:cs="Arial"/>
                <w:sz w:val="20"/>
                <w:szCs w:val="20"/>
                <w:lang w:val="en-GB"/>
              </w:rPr>
              <w:t>Total number of hours</w:t>
            </w:r>
            <w:r>
              <w:rPr>
                <w:rFonts w:ascii="Arial" w:hAnsi="Arial" w:cs="Arial"/>
                <w:sz w:val="20"/>
                <w:szCs w:val="20"/>
                <w:lang w:val="en-GB"/>
              </w:rPr>
              <w:t>:</w:t>
            </w:r>
          </w:p>
        </w:tc>
        <w:tc>
          <w:tcPr>
            <w:tcW w:w="849" w:type="dxa"/>
            <w:tcBorders>
              <w:top w:val="single" w:sz="4" w:space="0" w:color="auto"/>
              <w:left w:val="single" w:sz="12" w:space="0" w:color="auto"/>
              <w:bottom w:val="single" w:sz="12" w:space="0" w:color="auto"/>
              <w:right w:val="single" w:sz="4" w:space="0" w:color="auto"/>
            </w:tcBorders>
            <w:shd w:val="clear" w:color="auto" w:fill="auto"/>
          </w:tcPr>
          <w:p w:rsidR="00210531" w:rsidRPr="00A760E1" w:rsidRDefault="003D5797" w:rsidP="003D5797">
            <w:pPr>
              <w:jc w:val="center"/>
              <w:rPr>
                <w:rFonts w:ascii="Arial" w:hAnsi="Arial" w:cs="Arial"/>
                <w:sz w:val="20"/>
                <w:szCs w:val="20"/>
                <w:lang w:val="en-GB"/>
              </w:rPr>
            </w:pPr>
            <w:r>
              <w:rPr>
                <w:rFonts w:ascii="Arial" w:hAnsi="Arial" w:cs="Arial"/>
                <w:sz w:val="20"/>
                <w:szCs w:val="20"/>
                <w:lang w:val="en-GB"/>
              </w:rPr>
              <w:t>75</w:t>
            </w:r>
          </w:p>
        </w:tc>
        <w:tc>
          <w:tcPr>
            <w:tcW w:w="3829" w:type="dxa"/>
            <w:gridSpan w:val="5"/>
            <w:tcBorders>
              <w:top w:val="single" w:sz="4" w:space="0" w:color="auto"/>
              <w:left w:val="single" w:sz="12" w:space="0" w:color="auto"/>
              <w:bottom w:val="single" w:sz="12" w:space="0" w:color="auto"/>
              <w:right w:val="single" w:sz="4" w:space="0" w:color="auto"/>
            </w:tcBorders>
            <w:shd w:val="clear" w:color="auto" w:fill="auto"/>
          </w:tcPr>
          <w:p w:rsidR="00210531" w:rsidRPr="00A760E1" w:rsidRDefault="00210531" w:rsidP="00001D53">
            <w:pPr>
              <w:jc w:val="right"/>
              <w:rPr>
                <w:rFonts w:ascii="Arial" w:hAnsi="Arial" w:cs="Arial"/>
                <w:sz w:val="20"/>
                <w:szCs w:val="20"/>
                <w:lang w:val="en-GB"/>
              </w:rPr>
            </w:pPr>
            <w:r w:rsidRPr="00210531">
              <w:rPr>
                <w:rFonts w:ascii="Arial" w:hAnsi="Arial" w:cs="Arial"/>
                <w:sz w:val="20"/>
                <w:szCs w:val="20"/>
                <w:lang w:val="en-GB"/>
              </w:rPr>
              <w:t>Total number of hours</w:t>
            </w:r>
            <w:r>
              <w:rPr>
                <w:rFonts w:ascii="Arial" w:hAnsi="Arial" w:cs="Arial"/>
                <w:sz w:val="20"/>
                <w:szCs w:val="20"/>
                <w:lang w:val="en-GB"/>
              </w:rPr>
              <w:t>:</w:t>
            </w:r>
          </w:p>
        </w:tc>
        <w:tc>
          <w:tcPr>
            <w:tcW w:w="1510" w:type="dxa"/>
            <w:tcBorders>
              <w:top w:val="single" w:sz="4" w:space="0" w:color="auto"/>
              <w:left w:val="single" w:sz="4" w:space="0" w:color="auto"/>
              <w:bottom w:val="single" w:sz="12" w:space="0" w:color="auto"/>
              <w:right w:val="single" w:sz="12" w:space="0" w:color="auto"/>
            </w:tcBorders>
            <w:shd w:val="clear" w:color="auto" w:fill="auto"/>
          </w:tcPr>
          <w:p w:rsidR="00210531" w:rsidRPr="00EF66C7" w:rsidRDefault="003D5797" w:rsidP="00EF66C7">
            <w:pPr>
              <w:jc w:val="center"/>
              <w:rPr>
                <w:rFonts w:ascii="Arial" w:hAnsi="Arial" w:cs="Arial"/>
                <w:b/>
                <w:sz w:val="20"/>
                <w:szCs w:val="20"/>
              </w:rPr>
            </w:pPr>
            <w:r>
              <w:rPr>
                <w:rFonts w:ascii="Arial" w:hAnsi="Arial" w:cs="Arial"/>
                <w:b/>
                <w:sz w:val="20"/>
                <w:szCs w:val="20"/>
              </w:rPr>
              <w:t>-</w:t>
            </w:r>
          </w:p>
        </w:tc>
      </w:tr>
      <w:bookmarkEnd w:id="0"/>
      <w:tr w:rsidR="00E36AE3" w:rsidRPr="00EF66C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rsidR="00E36AE3" w:rsidRDefault="00001D53" w:rsidP="00EF66C7">
            <w:pPr>
              <w:jc w:val="center"/>
              <w:rPr>
                <w:rFonts w:ascii="Arial" w:hAnsi="Arial" w:cs="Arial"/>
                <w:b/>
                <w:sz w:val="20"/>
                <w:szCs w:val="20"/>
                <w:lang w:val="en-GB"/>
              </w:rPr>
            </w:pPr>
            <w:r w:rsidRPr="00A760E1">
              <w:rPr>
                <w:rFonts w:ascii="Arial" w:hAnsi="Arial" w:cs="Arial"/>
                <w:b/>
                <w:sz w:val="20"/>
                <w:szCs w:val="20"/>
                <w:lang w:val="en-GB"/>
              </w:rPr>
              <w:t>OBJECTIVE OF THE COURSE</w:t>
            </w:r>
          </w:p>
          <w:p w:rsidR="00E36AE3" w:rsidRPr="00E923DA" w:rsidRDefault="00E923DA" w:rsidP="00E923DA">
            <w:pPr>
              <w:jc w:val="both"/>
              <w:rPr>
                <w:rFonts w:ascii="Arial" w:hAnsi="Arial" w:cs="Arial"/>
                <w:b/>
                <w:sz w:val="20"/>
                <w:szCs w:val="20"/>
                <w:lang w:val="en-GB"/>
              </w:rPr>
            </w:pPr>
            <w:r w:rsidRPr="00A4102A">
              <w:rPr>
                <w:rFonts w:ascii="Arial" w:hAnsi="Arial" w:cs="Arial"/>
                <w:sz w:val="20"/>
                <w:szCs w:val="20"/>
                <w:lang w:val="en-GB"/>
              </w:rPr>
              <w:t xml:space="preserve">Familiarize students with the concept of </w:t>
            </w:r>
            <w:r>
              <w:rPr>
                <w:rFonts w:ascii="Arial" w:hAnsi="Arial" w:cs="Arial"/>
                <w:sz w:val="20"/>
                <w:szCs w:val="20"/>
                <w:lang w:val="en-GB"/>
              </w:rPr>
              <w:t>green economy, including the concept of circular economy</w:t>
            </w:r>
            <w:r w:rsidRPr="00A4102A">
              <w:rPr>
                <w:rFonts w:ascii="Arial" w:hAnsi="Arial" w:cs="Arial"/>
                <w:sz w:val="20"/>
                <w:szCs w:val="20"/>
                <w:lang w:val="en-GB"/>
              </w:rPr>
              <w:t>.</w:t>
            </w:r>
            <w:r w:rsidRPr="00A4102A">
              <w:rPr>
                <w:lang w:val="en-GB"/>
              </w:rPr>
              <w:t xml:space="preserve"> </w:t>
            </w:r>
            <w:r w:rsidRPr="00A4102A">
              <w:rPr>
                <w:rFonts w:ascii="Arial" w:hAnsi="Arial" w:cs="Arial"/>
                <w:sz w:val="20"/>
                <w:szCs w:val="20"/>
                <w:lang w:val="en-GB"/>
              </w:rPr>
              <w:t xml:space="preserve">Recognize </w:t>
            </w:r>
            <w:r>
              <w:rPr>
                <w:rFonts w:ascii="Arial" w:hAnsi="Arial" w:cs="Arial"/>
                <w:sz w:val="20"/>
                <w:szCs w:val="20"/>
                <w:lang w:val="en-GB"/>
              </w:rPr>
              <w:t xml:space="preserve">the </w:t>
            </w:r>
            <w:r w:rsidRPr="00A4102A">
              <w:rPr>
                <w:rFonts w:ascii="Arial" w:hAnsi="Arial" w:cs="Arial"/>
                <w:sz w:val="20"/>
                <w:szCs w:val="20"/>
                <w:lang w:val="en-GB"/>
              </w:rPr>
              <w:t xml:space="preserve">problems </w:t>
            </w:r>
            <w:r>
              <w:rPr>
                <w:rFonts w:ascii="Arial" w:hAnsi="Arial" w:cs="Arial"/>
                <w:sz w:val="20"/>
                <w:szCs w:val="20"/>
                <w:lang w:val="en-GB"/>
              </w:rPr>
              <w:t xml:space="preserve">of relationships between </w:t>
            </w:r>
            <w:r>
              <w:rPr>
                <w:rFonts w:ascii="Arial" w:hAnsi="Arial" w:cs="Arial"/>
                <w:sz w:val="20"/>
                <w:szCs w:val="20"/>
                <w:lang w:val="en-GB"/>
              </w:rPr>
              <w:t xml:space="preserve">socio-economic </w:t>
            </w:r>
            <w:r>
              <w:rPr>
                <w:rFonts w:ascii="Arial" w:hAnsi="Arial" w:cs="Arial"/>
                <w:sz w:val="20"/>
                <w:szCs w:val="20"/>
                <w:lang w:val="en-GB"/>
              </w:rPr>
              <w:t xml:space="preserve">and ecological </w:t>
            </w:r>
            <w:r w:rsidR="00EA779A">
              <w:rPr>
                <w:rFonts w:ascii="Arial" w:hAnsi="Arial" w:cs="Arial"/>
                <w:sz w:val="20"/>
                <w:szCs w:val="20"/>
                <w:lang w:val="en-GB"/>
              </w:rPr>
              <w:t>systems. Familiarize students with the approaches and policies of green economic order.</w:t>
            </w:r>
          </w:p>
        </w:tc>
      </w:tr>
      <w:tr w:rsidR="00E36AE3" w:rsidRPr="00EF66C7" w:rsidTr="004B3B10">
        <w:trPr>
          <w:trHeight w:val="45"/>
          <w:jc w:val="center"/>
        </w:trPr>
        <w:tc>
          <w:tcPr>
            <w:tcW w:w="10678" w:type="dxa"/>
            <w:gridSpan w:val="9"/>
            <w:tcBorders>
              <w:left w:val="single" w:sz="12" w:space="0" w:color="auto"/>
              <w:bottom w:val="single" w:sz="12" w:space="0" w:color="auto"/>
              <w:right w:val="single" w:sz="12" w:space="0" w:color="auto"/>
            </w:tcBorders>
            <w:shd w:val="clear" w:color="auto" w:fill="auto"/>
          </w:tcPr>
          <w:p w:rsidR="00E36AE3" w:rsidRDefault="00001D53" w:rsidP="00EF66C7">
            <w:pPr>
              <w:jc w:val="center"/>
              <w:rPr>
                <w:rFonts w:ascii="Arial" w:hAnsi="Arial" w:cs="Arial"/>
                <w:b/>
                <w:sz w:val="20"/>
                <w:szCs w:val="20"/>
                <w:lang w:val="en-GB"/>
              </w:rPr>
            </w:pPr>
            <w:r w:rsidRPr="00A760E1">
              <w:rPr>
                <w:rFonts w:ascii="Arial" w:hAnsi="Arial" w:cs="Arial"/>
                <w:b/>
                <w:sz w:val="20"/>
                <w:szCs w:val="20"/>
                <w:lang w:val="en-GB"/>
              </w:rPr>
              <w:t>TEACHING METHODS</w:t>
            </w:r>
          </w:p>
          <w:p w:rsidR="00EA779A" w:rsidRPr="00A760E1" w:rsidRDefault="00EA779A" w:rsidP="00EA779A">
            <w:pPr>
              <w:rPr>
                <w:rFonts w:ascii="Arial" w:hAnsi="Arial" w:cs="Arial"/>
                <w:b/>
                <w:sz w:val="20"/>
                <w:szCs w:val="20"/>
                <w:lang w:val="en-GB"/>
              </w:rPr>
            </w:pPr>
          </w:p>
          <w:p w:rsidR="00EA779A" w:rsidRPr="00E923DA" w:rsidRDefault="00EA779A" w:rsidP="00EA779A">
            <w:pPr>
              <w:jc w:val="both"/>
              <w:rPr>
                <w:rFonts w:ascii="Arial" w:hAnsi="Arial" w:cs="Arial"/>
                <w:sz w:val="20"/>
                <w:szCs w:val="20"/>
                <w:lang w:val="en-GB"/>
              </w:rPr>
            </w:pPr>
            <w:r w:rsidRPr="00E923DA">
              <w:rPr>
                <w:rFonts w:ascii="Arial" w:hAnsi="Arial" w:cs="Arial"/>
                <w:sz w:val="20"/>
                <w:szCs w:val="20"/>
                <w:lang w:val="en-GB"/>
              </w:rPr>
              <w:t>lecture with multimedia presentation</w:t>
            </w:r>
            <w:r>
              <w:rPr>
                <w:rFonts w:ascii="Arial" w:hAnsi="Arial" w:cs="Arial"/>
                <w:sz w:val="20"/>
                <w:szCs w:val="20"/>
                <w:lang w:val="en-GB"/>
              </w:rPr>
              <w:t>,</w:t>
            </w:r>
            <w:r w:rsidRPr="00E923DA">
              <w:rPr>
                <w:rFonts w:ascii="Arial" w:hAnsi="Arial" w:cs="Arial"/>
                <w:sz w:val="20"/>
                <w:szCs w:val="20"/>
                <w:lang w:val="en-GB"/>
              </w:rPr>
              <w:t xml:space="preserve"> simulation games</w:t>
            </w:r>
          </w:p>
          <w:p w:rsidR="00E36AE3" w:rsidRPr="00976DD2" w:rsidRDefault="00EA779A" w:rsidP="00EF66C7">
            <w:pPr>
              <w:rPr>
                <w:rFonts w:ascii="Arial" w:hAnsi="Arial" w:cs="Arial"/>
                <w:b/>
                <w:sz w:val="20"/>
                <w:szCs w:val="20"/>
                <w:lang w:val="en-GB"/>
              </w:rPr>
            </w:pPr>
            <w:r w:rsidRPr="00E923DA">
              <w:rPr>
                <w:rFonts w:ascii="Arial" w:hAnsi="Arial" w:cs="Arial"/>
                <w:sz w:val="20"/>
                <w:szCs w:val="20"/>
                <w:lang w:val="en-GB"/>
              </w:rPr>
              <w:t xml:space="preserve">text analysis with discussion or event analysis, team </w:t>
            </w:r>
            <w:r>
              <w:rPr>
                <w:rFonts w:ascii="Arial" w:hAnsi="Arial" w:cs="Arial"/>
                <w:sz w:val="20"/>
                <w:szCs w:val="20"/>
                <w:lang w:val="en-GB"/>
              </w:rPr>
              <w:t>and/or individual projects/</w:t>
            </w:r>
            <w:r w:rsidRPr="00E923DA">
              <w:rPr>
                <w:rFonts w:ascii="Arial" w:hAnsi="Arial" w:cs="Arial"/>
                <w:sz w:val="20"/>
                <w:szCs w:val="20"/>
                <w:lang w:val="en-GB"/>
              </w:rPr>
              <w:t>case studies</w:t>
            </w:r>
          </w:p>
        </w:tc>
      </w:tr>
      <w:tr w:rsidR="00E36AE3" w:rsidRPr="00A10CE4" w:rsidTr="00210531">
        <w:trPr>
          <w:trHeight w:val="187"/>
          <w:jc w:val="center"/>
        </w:trPr>
        <w:tc>
          <w:tcPr>
            <w:tcW w:w="9168" w:type="dxa"/>
            <w:gridSpan w:val="8"/>
            <w:tcBorders>
              <w:top w:val="single" w:sz="12" w:space="0" w:color="auto"/>
              <w:left w:val="single" w:sz="12" w:space="0" w:color="auto"/>
            </w:tcBorders>
            <w:shd w:val="clear" w:color="auto" w:fill="auto"/>
            <w:vAlign w:val="center"/>
          </w:tcPr>
          <w:p w:rsidR="00E36AE3" w:rsidRPr="00A760E1" w:rsidRDefault="005728AE" w:rsidP="005728AE">
            <w:pPr>
              <w:jc w:val="center"/>
              <w:rPr>
                <w:rFonts w:ascii="Arial" w:hAnsi="Arial" w:cs="Arial"/>
                <w:b/>
                <w:sz w:val="20"/>
                <w:szCs w:val="20"/>
                <w:vertAlign w:val="superscript"/>
                <w:lang w:val="en-GB"/>
              </w:rPr>
            </w:pPr>
            <w:r w:rsidRPr="00A760E1">
              <w:rPr>
                <w:rFonts w:ascii="Arial" w:hAnsi="Arial" w:cs="Arial"/>
                <w:b/>
                <w:sz w:val="20"/>
                <w:szCs w:val="20"/>
                <w:lang w:val="en-GB"/>
              </w:rPr>
              <w:t>Course learning outcomes</w:t>
            </w:r>
          </w:p>
        </w:tc>
        <w:tc>
          <w:tcPr>
            <w:tcW w:w="1510" w:type="dxa"/>
            <w:tcBorders>
              <w:top w:val="single" w:sz="12" w:space="0" w:color="auto"/>
              <w:right w:val="single" w:sz="12" w:space="0" w:color="auto"/>
            </w:tcBorders>
            <w:shd w:val="clear" w:color="auto" w:fill="auto"/>
            <w:vAlign w:val="center"/>
          </w:tcPr>
          <w:p w:rsidR="00E36AE3" w:rsidRPr="000C4767" w:rsidRDefault="000C4767" w:rsidP="00EF66C7">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00E36AE3" w:rsidRPr="00EF66C7" w:rsidTr="00E923DA">
        <w:trPr>
          <w:cantSplit/>
          <w:trHeight w:hRule="exact" w:val="2378"/>
          <w:jc w:val="center"/>
        </w:trPr>
        <w:tc>
          <w:tcPr>
            <w:tcW w:w="660" w:type="dxa"/>
            <w:tcBorders>
              <w:left w:val="single" w:sz="12" w:space="0" w:color="auto"/>
            </w:tcBorders>
            <w:shd w:val="clear" w:color="auto" w:fill="auto"/>
            <w:textDirection w:val="btLr"/>
            <w:vAlign w:val="center"/>
          </w:tcPr>
          <w:p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Knowledge</w:t>
            </w:r>
          </w:p>
        </w:tc>
        <w:tc>
          <w:tcPr>
            <w:tcW w:w="8508" w:type="dxa"/>
            <w:gridSpan w:val="7"/>
            <w:shd w:val="clear" w:color="auto" w:fill="auto"/>
          </w:tcPr>
          <w:p w:rsidR="0087008E" w:rsidRPr="00E923DA" w:rsidRDefault="006B4F09" w:rsidP="0087008E">
            <w:pPr>
              <w:jc w:val="both"/>
              <w:rPr>
                <w:rFonts w:ascii="Arial" w:hAnsi="Arial" w:cs="Arial"/>
                <w:sz w:val="20"/>
                <w:szCs w:val="20"/>
                <w:lang w:val="en-US"/>
              </w:rPr>
            </w:pPr>
            <w:r w:rsidRPr="00E923DA">
              <w:rPr>
                <w:rFonts w:ascii="Arial" w:hAnsi="Arial" w:cs="Arial"/>
                <w:sz w:val="20"/>
                <w:szCs w:val="20"/>
              </w:rPr>
              <w:t>O</w:t>
            </w:r>
            <w:r w:rsidR="00E36AE3" w:rsidRPr="00E923DA">
              <w:rPr>
                <w:rFonts w:ascii="Arial" w:hAnsi="Arial" w:cs="Arial"/>
                <w:sz w:val="20"/>
                <w:szCs w:val="20"/>
                <w:lang w:val="en-GB"/>
              </w:rPr>
              <w:t>1</w:t>
            </w:r>
            <w:r w:rsidR="00930A83" w:rsidRPr="00E923DA">
              <w:rPr>
                <w:rFonts w:ascii="Arial" w:hAnsi="Arial" w:cs="Arial"/>
                <w:sz w:val="20"/>
                <w:szCs w:val="20"/>
                <w:lang w:val="en-GB"/>
              </w:rPr>
              <w:t>:</w:t>
            </w:r>
            <w:r w:rsidR="003D5797" w:rsidRPr="00E923DA">
              <w:rPr>
                <w:rFonts w:ascii="Arial" w:hAnsi="Arial" w:cs="Arial"/>
                <w:sz w:val="20"/>
                <w:szCs w:val="20"/>
                <w:lang w:val="en-US"/>
              </w:rPr>
              <w:t xml:space="preserve"> </w:t>
            </w:r>
            <w:r w:rsidR="0087008E" w:rsidRPr="00E923DA">
              <w:rPr>
                <w:rFonts w:ascii="Arial" w:hAnsi="Arial" w:cs="Arial"/>
                <w:sz w:val="20"/>
                <w:szCs w:val="20"/>
                <w:lang w:val="en-US"/>
              </w:rPr>
              <w:t>T</w:t>
            </w:r>
            <w:r w:rsidR="003D5797" w:rsidRPr="00E923DA">
              <w:rPr>
                <w:rFonts w:ascii="Arial" w:hAnsi="Arial" w:cs="Arial"/>
                <w:sz w:val="20"/>
                <w:szCs w:val="20"/>
                <w:lang w:val="en-US"/>
              </w:rPr>
              <w:t>he graduate knows and understands</w:t>
            </w:r>
            <w:r w:rsidR="0087008E" w:rsidRPr="00E923DA">
              <w:rPr>
                <w:rFonts w:ascii="Arial" w:hAnsi="Arial" w:cs="Arial"/>
                <w:sz w:val="20"/>
                <w:szCs w:val="20"/>
                <w:lang w:val="en-US"/>
              </w:rPr>
              <w:t xml:space="preserve">, </w:t>
            </w:r>
            <w:r w:rsidR="0087008E" w:rsidRPr="00E923DA">
              <w:rPr>
                <w:rFonts w:ascii="Arial" w:hAnsi="Arial" w:cs="Arial"/>
                <w:sz w:val="20"/>
                <w:szCs w:val="20"/>
                <w:lang w:val="en-US"/>
              </w:rPr>
              <w:t xml:space="preserve">at an advanced level, the role of economics and its relationships within the broader system of sciences </w:t>
            </w:r>
            <w:r w:rsidR="0087008E" w:rsidRPr="00E923DA">
              <w:rPr>
                <w:rFonts w:ascii="Arial" w:hAnsi="Arial" w:cs="Arial"/>
                <w:sz w:val="20"/>
                <w:szCs w:val="20"/>
                <w:lang w:val="en-US"/>
              </w:rPr>
              <w:t xml:space="preserve">including social and environmental sciences </w:t>
            </w:r>
            <w:r w:rsidR="0087008E" w:rsidRPr="00E923DA">
              <w:rPr>
                <w:rFonts w:ascii="Arial" w:hAnsi="Arial" w:cs="Arial"/>
                <w:sz w:val="20"/>
                <w:szCs w:val="20"/>
                <w:lang w:val="en-US"/>
              </w:rPr>
              <w:t>- this includes a comprehensive study of the fundamental principles, laws, and conditions of economics</w:t>
            </w:r>
          </w:p>
          <w:p w:rsidR="0087008E" w:rsidRPr="00E923DA" w:rsidRDefault="006B4F09" w:rsidP="0087008E">
            <w:pPr>
              <w:jc w:val="both"/>
              <w:rPr>
                <w:rFonts w:ascii="Arial" w:hAnsi="Arial" w:cs="Arial"/>
                <w:sz w:val="20"/>
                <w:szCs w:val="20"/>
                <w:lang w:val="en-US"/>
              </w:rPr>
            </w:pPr>
            <w:r w:rsidRPr="00E923DA">
              <w:rPr>
                <w:rFonts w:ascii="Arial" w:hAnsi="Arial" w:cs="Arial"/>
                <w:sz w:val="20"/>
                <w:szCs w:val="20"/>
                <w:lang w:val="en-GB"/>
              </w:rPr>
              <w:t>O</w:t>
            </w:r>
            <w:r w:rsidR="00E36AE3" w:rsidRPr="00E923DA">
              <w:rPr>
                <w:rFonts w:ascii="Arial" w:hAnsi="Arial" w:cs="Arial"/>
                <w:sz w:val="20"/>
                <w:szCs w:val="20"/>
                <w:lang w:val="en-GB"/>
              </w:rPr>
              <w:t>2</w:t>
            </w:r>
            <w:r w:rsidR="00930A83" w:rsidRPr="00E923DA">
              <w:rPr>
                <w:rFonts w:ascii="Arial" w:hAnsi="Arial" w:cs="Arial"/>
                <w:sz w:val="20"/>
                <w:szCs w:val="20"/>
                <w:lang w:val="en-GB"/>
              </w:rPr>
              <w:t>:</w:t>
            </w:r>
            <w:r w:rsidR="0087008E" w:rsidRPr="00E923DA">
              <w:rPr>
                <w:rFonts w:ascii="Arial" w:hAnsi="Arial" w:cs="Arial"/>
                <w:sz w:val="20"/>
                <w:szCs w:val="20"/>
                <w:lang w:val="en-GB"/>
              </w:rPr>
              <w:t xml:space="preserve"> </w:t>
            </w:r>
            <w:r w:rsidR="0087008E" w:rsidRPr="00E923DA">
              <w:rPr>
                <w:rFonts w:ascii="Arial" w:hAnsi="Arial" w:cs="Arial"/>
                <w:sz w:val="20"/>
                <w:szCs w:val="20"/>
                <w:lang w:val="en-US"/>
              </w:rPr>
              <w:t>The graduate knows and understands,</w:t>
            </w:r>
            <w:r w:rsidR="0087008E" w:rsidRPr="00E923DA">
              <w:rPr>
                <w:rFonts w:ascii="Arial" w:hAnsi="Arial" w:cs="Arial"/>
                <w:sz w:val="20"/>
                <w:szCs w:val="20"/>
                <w:lang w:val="en-US"/>
              </w:rPr>
              <w:t xml:space="preserve"> </w:t>
            </w:r>
            <w:r w:rsidR="0087008E" w:rsidRPr="00E923DA">
              <w:rPr>
                <w:rFonts w:ascii="Arial" w:hAnsi="Arial" w:cs="Arial"/>
                <w:sz w:val="20"/>
                <w:szCs w:val="20"/>
                <w:lang w:val="en-US"/>
              </w:rPr>
              <w:t xml:space="preserve">at an advanced level, selected mechanisms of the functioning of the </w:t>
            </w:r>
            <w:r w:rsidR="00930A83" w:rsidRPr="00E923DA">
              <w:rPr>
                <w:rFonts w:ascii="Arial" w:hAnsi="Arial" w:cs="Arial"/>
                <w:sz w:val="20"/>
                <w:szCs w:val="20"/>
                <w:lang w:val="en-US"/>
              </w:rPr>
              <w:t xml:space="preserve">green </w:t>
            </w:r>
            <w:r w:rsidR="0087008E" w:rsidRPr="00E923DA">
              <w:rPr>
                <w:rFonts w:ascii="Arial" w:hAnsi="Arial" w:cs="Arial"/>
                <w:sz w:val="20"/>
                <w:szCs w:val="20"/>
                <w:lang w:val="en-US"/>
              </w:rPr>
              <w:t xml:space="preserve">economy, including </w:t>
            </w:r>
            <w:r w:rsidR="0087008E" w:rsidRPr="00E923DA">
              <w:rPr>
                <w:rFonts w:ascii="Arial" w:hAnsi="Arial" w:cs="Arial"/>
                <w:sz w:val="20"/>
                <w:szCs w:val="20"/>
                <w:lang w:val="en-US"/>
              </w:rPr>
              <w:t xml:space="preserve">circular </w:t>
            </w:r>
            <w:r w:rsidR="0087008E" w:rsidRPr="00E923DA">
              <w:rPr>
                <w:rFonts w:ascii="Arial" w:hAnsi="Arial" w:cs="Arial"/>
                <w:sz w:val="20"/>
                <w:szCs w:val="20"/>
                <w:lang w:val="en-US"/>
              </w:rPr>
              <w:t xml:space="preserve">economy, at the national and global level, as well as tools and instruments of economic and social </w:t>
            </w:r>
            <w:r w:rsidR="0087008E" w:rsidRPr="00E923DA">
              <w:rPr>
                <w:rFonts w:ascii="Arial" w:hAnsi="Arial" w:cs="Arial"/>
                <w:sz w:val="20"/>
                <w:szCs w:val="20"/>
                <w:lang w:val="en-US"/>
              </w:rPr>
              <w:t xml:space="preserve">and ecological </w:t>
            </w:r>
            <w:r w:rsidR="0087008E" w:rsidRPr="00E923DA">
              <w:rPr>
                <w:rFonts w:ascii="Arial" w:hAnsi="Arial" w:cs="Arial"/>
                <w:sz w:val="20"/>
                <w:szCs w:val="20"/>
                <w:lang w:val="en-US"/>
              </w:rPr>
              <w:t xml:space="preserve">policy  </w:t>
            </w:r>
          </w:p>
          <w:p w:rsidR="00E36AE3" w:rsidRPr="00E923DA" w:rsidRDefault="006B4F09" w:rsidP="0087008E">
            <w:pPr>
              <w:jc w:val="both"/>
              <w:rPr>
                <w:rFonts w:ascii="Arial" w:hAnsi="Arial" w:cs="Arial"/>
                <w:sz w:val="20"/>
                <w:szCs w:val="20"/>
                <w:lang w:val="en-GB"/>
              </w:rPr>
            </w:pPr>
            <w:r w:rsidRPr="00E923DA">
              <w:rPr>
                <w:rFonts w:ascii="Arial" w:hAnsi="Arial" w:cs="Arial"/>
                <w:sz w:val="20"/>
                <w:szCs w:val="20"/>
                <w:lang w:val="en-GB"/>
              </w:rPr>
              <w:t>O</w:t>
            </w:r>
            <w:r w:rsidR="00E36AE3" w:rsidRPr="00E923DA">
              <w:rPr>
                <w:rFonts w:ascii="Arial" w:hAnsi="Arial" w:cs="Arial"/>
                <w:sz w:val="20"/>
                <w:szCs w:val="20"/>
                <w:lang w:val="en-GB"/>
              </w:rPr>
              <w:t>3</w:t>
            </w:r>
            <w:r w:rsidR="00930A83" w:rsidRPr="00E923DA">
              <w:rPr>
                <w:rFonts w:ascii="Arial" w:hAnsi="Arial" w:cs="Arial"/>
                <w:sz w:val="20"/>
                <w:szCs w:val="20"/>
                <w:lang w:val="en-GB"/>
              </w:rPr>
              <w:t>:</w:t>
            </w:r>
            <w:r w:rsidR="0087008E" w:rsidRPr="00E923DA">
              <w:rPr>
                <w:rFonts w:ascii="Arial" w:hAnsi="Arial" w:cs="Arial"/>
                <w:sz w:val="20"/>
                <w:szCs w:val="20"/>
                <w:lang w:val="en-GB"/>
              </w:rPr>
              <w:t xml:space="preserve"> </w:t>
            </w:r>
            <w:r w:rsidR="0087008E" w:rsidRPr="00E923DA">
              <w:rPr>
                <w:rFonts w:ascii="Arial" w:hAnsi="Arial" w:cs="Arial"/>
                <w:sz w:val="20"/>
                <w:szCs w:val="20"/>
                <w:lang w:val="en-US"/>
              </w:rPr>
              <w:t>The graduate knows and understands, at an advanced level,</w:t>
            </w:r>
            <w:r w:rsidR="0087008E" w:rsidRPr="00E923DA">
              <w:rPr>
                <w:rFonts w:ascii="Arial" w:hAnsi="Arial" w:cs="Arial"/>
                <w:sz w:val="20"/>
                <w:szCs w:val="20"/>
                <w:lang w:val="en-US"/>
              </w:rPr>
              <w:t xml:space="preserve"> </w:t>
            </w:r>
            <w:r w:rsidR="0087008E" w:rsidRPr="00E923DA">
              <w:rPr>
                <w:rFonts w:ascii="Arial" w:hAnsi="Arial" w:cs="Arial"/>
                <w:sz w:val="20"/>
                <w:szCs w:val="20"/>
                <w:lang w:val="en-US"/>
              </w:rPr>
              <w:t xml:space="preserve">objectives of economic social </w:t>
            </w:r>
            <w:r w:rsidR="0087008E" w:rsidRPr="00E923DA">
              <w:rPr>
                <w:rFonts w:ascii="Arial" w:hAnsi="Arial" w:cs="Arial"/>
                <w:sz w:val="20"/>
                <w:szCs w:val="20"/>
                <w:lang w:val="en-US"/>
              </w:rPr>
              <w:t xml:space="preserve">and ecological </w:t>
            </w:r>
            <w:r w:rsidR="0087008E" w:rsidRPr="00E923DA">
              <w:rPr>
                <w:rFonts w:ascii="Arial" w:hAnsi="Arial" w:cs="Arial"/>
                <w:sz w:val="20"/>
                <w:szCs w:val="20"/>
                <w:lang w:val="en-US"/>
              </w:rPr>
              <w:t>policy, as well as tools for addressing these objectives, with a particular emphasis on the concept of sustainable development</w:t>
            </w:r>
          </w:p>
          <w:p w:rsidR="00E36AE3" w:rsidRPr="00E923DA" w:rsidRDefault="00E36AE3" w:rsidP="00EF66C7">
            <w:pPr>
              <w:rPr>
                <w:rFonts w:ascii="Arial" w:hAnsi="Arial" w:cs="Arial"/>
                <w:sz w:val="20"/>
                <w:szCs w:val="20"/>
              </w:rPr>
            </w:pPr>
          </w:p>
        </w:tc>
        <w:tc>
          <w:tcPr>
            <w:tcW w:w="1510" w:type="dxa"/>
            <w:tcBorders>
              <w:right w:val="single" w:sz="12" w:space="0" w:color="auto"/>
            </w:tcBorders>
            <w:shd w:val="clear" w:color="auto" w:fill="auto"/>
          </w:tcPr>
          <w:p w:rsidR="003D5797" w:rsidRPr="003D5797" w:rsidRDefault="003D5797" w:rsidP="003D5797">
            <w:pPr>
              <w:rPr>
                <w:rFonts w:ascii="Arial" w:hAnsi="Arial" w:cs="Arial"/>
                <w:sz w:val="20"/>
                <w:szCs w:val="20"/>
              </w:rPr>
            </w:pPr>
            <w:r w:rsidRPr="003D5797">
              <w:rPr>
                <w:rFonts w:ascii="Arial" w:hAnsi="Arial" w:cs="Arial"/>
                <w:sz w:val="20"/>
                <w:szCs w:val="20"/>
              </w:rPr>
              <w:t>EM1A_W01</w:t>
            </w:r>
          </w:p>
          <w:p w:rsidR="0087008E" w:rsidRDefault="0087008E" w:rsidP="003D5797">
            <w:pPr>
              <w:rPr>
                <w:rFonts w:ascii="Arial" w:hAnsi="Arial" w:cs="Arial"/>
                <w:sz w:val="20"/>
                <w:szCs w:val="20"/>
              </w:rPr>
            </w:pPr>
          </w:p>
          <w:p w:rsidR="0087008E" w:rsidRDefault="0087008E" w:rsidP="003D5797">
            <w:pPr>
              <w:rPr>
                <w:rFonts w:ascii="Arial" w:hAnsi="Arial" w:cs="Arial"/>
                <w:sz w:val="20"/>
                <w:szCs w:val="20"/>
              </w:rPr>
            </w:pPr>
          </w:p>
          <w:p w:rsidR="00E923DA" w:rsidRDefault="00E923DA" w:rsidP="003D5797">
            <w:pPr>
              <w:rPr>
                <w:rFonts w:ascii="Arial" w:hAnsi="Arial" w:cs="Arial"/>
                <w:sz w:val="20"/>
                <w:szCs w:val="20"/>
              </w:rPr>
            </w:pPr>
          </w:p>
          <w:p w:rsidR="003D5797" w:rsidRPr="003D5797" w:rsidRDefault="003D5797" w:rsidP="003D5797">
            <w:pPr>
              <w:rPr>
                <w:rFonts w:ascii="Arial" w:hAnsi="Arial" w:cs="Arial"/>
                <w:sz w:val="20"/>
                <w:szCs w:val="20"/>
              </w:rPr>
            </w:pPr>
            <w:r w:rsidRPr="003D5797">
              <w:rPr>
                <w:rFonts w:ascii="Arial" w:hAnsi="Arial" w:cs="Arial"/>
                <w:sz w:val="20"/>
                <w:szCs w:val="20"/>
              </w:rPr>
              <w:t>EM1A_W02 </w:t>
            </w:r>
          </w:p>
          <w:p w:rsidR="0087008E" w:rsidRDefault="0087008E" w:rsidP="003D5797">
            <w:pPr>
              <w:rPr>
                <w:rFonts w:ascii="Arial" w:hAnsi="Arial" w:cs="Arial"/>
                <w:sz w:val="20"/>
                <w:szCs w:val="20"/>
              </w:rPr>
            </w:pPr>
          </w:p>
          <w:p w:rsidR="0087008E" w:rsidRDefault="0087008E" w:rsidP="003D5797">
            <w:pPr>
              <w:rPr>
                <w:rFonts w:ascii="Arial" w:hAnsi="Arial" w:cs="Arial"/>
                <w:sz w:val="20"/>
                <w:szCs w:val="20"/>
              </w:rPr>
            </w:pPr>
          </w:p>
          <w:p w:rsidR="003D5797" w:rsidRPr="003D5797" w:rsidRDefault="003D5797" w:rsidP="003D5797">
            <w:pPr>
              <w:rPr>
                <w:rFonts w:ascii="Arial" w:hAnsi="Arial" w:cs="Arial"/>
                <w:sz w:val="20"/>
                <w:szCs w:val="20"/>
              </w:rPr>
            </w:pPr>
            <w:r w:rsidRPr="003D5797">
              <w:rPr>
                <w:rFonts w:ascii="Arial" w:hAnsi="Arial" w:cs="Arial"/>
                <w:sz w:val="20"/>
                <w:szCs w:val="20"/>
              </w:rPr>
              <w:t>EM1A_W07</w:t>
            </w:r>
          </w:p>
          <w:p w:rsidR="00E36AE3" w:rsidRPr="00EF66C7" w:rsidRDefault="00E36AE3" w:rsidP="00EF66C7">
            <w:pPr>
              <w:rPr>
                <w:rFonts w:ascii="Arial" w:hAnsi="Arial" w:cs="Arial"/>
                <w:sz w:val="20"/>
                <w:szCs w:val="20"/>
              </w:rPr>
            </w:pPr>
          </w:p>
        </w:tc>
      </w:tr>
      <w:tr w:rsidR="00E36AE3" w:rsidRPr="00EF66C7" w:rsidTr="00210531">
        <w:trPr>
          <w:cantSplit/>
          <w:trHeight w:hRule="exact" w:val="1418"/>
          <w:jc w:val="center"/>
        </w:trPr>
        <w:tc>
          <w:tcPr>
            <w:tcW w:w="660" w:type="dxa"/>
            <w:tcBorders>
              <w:left w:val="single" w:sz="12" w:space="0" w:color="auto"/>
            </w:tcBorders>
            <w:shd w:val="clear" w:color="auto" w:fill="auto"/>
            <w:textDirection w:val="btLr"/>
            <w:vAlign w:val="center"/>
          </w:tcPr>
          <w:p w:rsidR="00E36AE3" w:rsidRPr="00A760E1" w:rsidRDefault="006B4F09" w:rsidP="006B4F09">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shd w:val="clear" w:color="auto" w:fill="auto"/>
          </w:tcPr>
          <w:p w:rsidR="00E36AE3" w:rsidRPr="00E923DA" w:rsidRDefault="006B4F09" w:rsidP="0087008E">
            <w:pPr>
              <w:jc w:val="both"/>
              <w:rPr>
                <w:rStyle w:val="normaltextrun"/>
                <w:rFonts w:ascii="Arial" w:hAnsi="Arial" w:cs="Arial"/>
                <w:sz w:val="20"/>
                <w:szCs w:val="20"/>
                <w:shd w:val="clear" w:color="auto" w:fill="FFFFFF"/>
                <w:lang w:val="en-US"/>
              </w:rPr>
            </w:pPr>
            <w:r w:rsidRPr="00E923DA">
              <w:rPr>
                <w:rStyle w:val="normaltextrun"/>
                <w:rFonts w:ascii="Arial" w:hAnsi="Arial" w:cs="Arial"/>
                <w:sz w:val="20"/>
                <w:szCs w:val="20"/>
                <w:shd w:val="clear" w:color="auto" w:fill="FFFFFF"/>
                <w:lang w:val="en-US"/>
              </w:rPr>
              <w:t>O</w:t>
            </w:r>
            <w:r w:rsidR="00E36AE3" w:rsidRPr="00E923DA">
              <w:rPr>
                <w:rStyle w:val="normaltextrun"/>
                <w:rFonts w:ascii="Arial" w:hAnsi="Arial" w:cs="Arial"/>
                <w:sz w:val="20"/>
                <w:szCs w:val="20"/>
                <w:shd w:val="clear" w:color="auto" w:fill="FFFFFF"/>
                <w:lang w:val="en-US"/>
              </w:rPr>
              <w:t>4</w:t>
            </w:r>
            <w:r w:rsidR="00930A83" w:rsidRPr="00E923DA">
              <w:rPr>
                <w:rStyle w:val="normaltextrun"/>
                <w:rFonts w:ascii="Arial" w:hAnsi="Arial" w:cs="Arial"/>
                <w:sz w:val="20"/>
                <w:szCs w:val="20"/>
                <w:shd w:val="clear" w:color="auto" w:fill="FFFFFF"/>
                <w:lang w:val="en-US"/>
              </w:rPr>
              <w:t>:</w:t>
            </w:r>
            <w:r w:rsidR="0087008E" w:rsidRPr="00E923DA">
              <w:rPr>
                <w:rStyle w:val="normaltextrun"/>
                <w:rFonts w:ascii="Arial" w:hAnsi="Arial" w:cs="Arial"/>
                <w:sz w:val="20"/>
                <w:szCs w:val="20"/>
                <w:shd w:val="clear" w:color="auto" w:fill="FFFFFF"/>
                <w:lang w:val="en-US"/>
              </w:rPr>
              <w:t xml:space="preserve"> T</w:t>
            </w:r>
            <w:r w:rsidR="0087008E" w:rsidRPr="00E923DA">
              <w:rPr>
                <w:rStyle w:val="normaltextrun"/>
                <w:rFonts w:ascii="Arial" w:hAnsi="Arial" w:cs="Arial"/>
                <w:sz w:val="20"/>
                <w:szCs w:val="20"/>
                <w:shd w:val="clear" w:color="auto" w:fill="FFFFFF"/>
                <w:lang w:val="en-US"/>
              </w:rPr>
              <w:t>he graduate is able to</w:t>
            </w:r>
            <w:r w:rsidR="0087008E" w:rsidRPr="00E923DA">
              <w:rPr>
                <w:rStyle w:val="normaltextrun"/>
                <w:rFonts w:ascii="Arial" w:hAnsi="Arial" w:cs="Arial"/>
                <w:sz w:val="20"/>
                <w:szCs w:val="20"/>
                <w:shd w:val="clear" w:color="auto" w:fill="FFFFFF"/>
                <w:lang w:val="en-US"/>
              </w:rPr>
              <w:t xml:space="preserve"> </w:t>
            </w:r>
            <w:r w:rsidR="0087008E" w:rsidRPr="00E923DA">
              <w:rPr>
                <w:rStyle w:val="normaltextrun"/>
                <w:rFonts w:ascii="Arial" w:hAnsi="Arial" w:cs="Arial"/>
                <w:sz w:val="20"/>
                <w:szCs w:val="20"/>
                <w:shd w:val="clear" w:color="auto" w:fill="FFFFFF"/>
                <w:lang w:val="en-US"/>
              </w:rPr>
              <w:t xml:space="preserve">use the acquired knowledge </w:t>
            </w:r>
            <w:r w:rsidR="0087008E" w:rsidRPr="00E923DA">
              <w:rPr>
                <w:rStyle w:val="normaltextrun"/>
                <w:rFonts w:ascii="Arial" w:hAnsi="Arial" w:cs="Arial"/>
                <w:sz w:val="20"/>
                <w:szCs w:val="20"/>
                <w:shd w:val="clear" w:color="auto" w:fill="FFFFFF"/>
                <w:lang w:val="en-US"/>
              </w:rPr>
              <w:t>to</w:t>
            </w:r>
            <w:r w:rsidR="0087008E" w:rsidRPr="00E923DA">
              <w:rPr>
                <w:rStyle w:val="normaltextrun"/>
                <w:rFonts w:ascii="Arial" w:hAnsi="Arial" w:cs="Arial"/>
                <w:sz w:val="20"/>
                <w:szCs w:val="20"/>
                <w:shd w:val="clear" w:color="auto" w:fill="FFFFFF"/>
                <w:lang w:val="en-US"/>
              </w:rPr>
              <w:t xml:space="preserve"> identify and interpret main economic phenomena and processes, as well as indicators characterizing the contemporary economy at both the national and international levels</w:t>
            </w:r>
          </w:p>
          <w:p w:rsidR="00E36AE3" w:rsidRPr="00E923DA" w:rsidRDefault="006B4F09" w:rsidP="00EF66C7">
            <w:pPr>
              <w:rPr>
                <w:rStyle w:val="normaltextrun"/>
                <w:rFonts w:ascii="Arial" w:hAnsi="Arial" w:cs="Arial"/>
                <w:sz w:val="20"/>
                <w:szCs w:val="20"/>
                <w:shd w:val="clear" w:color="auto" w:fill="FFFFFF"/>
                <w:lang w:val="en-US"/>
              </w:rPr>
            </w:pPr>
            <w:r w:rsidRPr="00E923DA">
              <w:rPr>
                <w:rStyle w:val="normaltextrun"/>
                <w:rFonts w:ascii="Arial" w:hAnsi="Arial" w:cs="Arial"/>
                <w:sz w:val="20"/>
                <w:szCs w:val="20"/>
                <w:shd w:val="clear" w:color="auto" w:fill="FFFFFF"/>
                <w:lang w:val="en-US"/>
              </w:rPr>
              <w:t>O</w:t>
            </w:r>
            <w:r w:rsidR="00E36AE3" w:rsidRPr="00E923DA">
              <w:rPr>
                <w:rStyle w:val="normaltextrun"/>
                <w:rFonts w:ascii="Arial" w:hAnsi="Arial" w:cs="Arial"/>
                <w:sz w:val="20"/>
                <w:szCs w:val="20"/>
                <w:shd w:val="clear" w:color="auto" w:fill="FFFFFF"/>
                <w:lang w:val="en-US"/>
              </w:rPr>
              <w:t>5</w:t>
            </w:r>
            <w:r w:rsidR="00930A83" w:rsidRPr="00E923DA">
              <w:rPr>
                <w:rStyle w:val="normaltextrun"/>
                <w:rFonts w:ascii="Arial" w:hAnsi="Arial" w:cs="Arial"/>
                <w:sz w:val="20"/>
                <w:szCs w:val="20"/>
                <w:shd w:val="clear" w:color="auto" w:fill="FFFFFF"/>
                <w:lang w:val="en-US"/>
              </w:rPr>
              <w:t>:</w:t>
            </w:r>
            <w:r w:rsidR="0087008E" w:rsidRPr="00E923DA">
              <w:rPr>
                <w:rStyle w:val="normaltextrun"/>
                <w:rFonts w:ascii="Arial" w:hAnsi="Arial" w:cs="Arial"/>
                <w:sz w:val="20"/>
                <w:szCs w:val="20"/>
                <w:shd w:val="clear" w:color="auto" w:fill="FFFFFF"/>
                <w:lang w:val="en-US"/>
              </w:rPr>
              <w:t xml:space="preserve"> </w:t>
            </w:r>
            <w:r w:rsidR="0087008E" w:rsidRPr="00E923DA">
              <w:rPr>
                <w:rStyle w:val="normaltextrun"/>
                <w:rFonts w:ascii="Arial" w:hAnsi="Arial" w:cs="Arial"/>
                <w:sz w:val="20"/>
                <w:szCs w:val="20"/>
                <w:shd w:val="clear" w:color="auto" w:fill="FFFFFF"/>
                <w:lang w:val="en-US"/>
              </w:rPr>
              <w:t xml:space="preserve">The graduate is able to use the acquired knowledge </w:t>
            </w:r>
            <w:r w:rsidR="0087008E" w:rsidRPr="00E923DA">
              <w:rPr>
                <w:rStyle w:val="normaltextrun"/>
                <w:rFonts w:ascii="Arial" w:hAnsi="Arial" w:cs="Arial"/>
                <w:sz w:val="20"/>
                <w:szCs w:val="20"/>
                <w:shd w:val="clear" w:color="auto" w:fill="FFFFFF"/>
                <w:lang w:val="en-US"/>
              </w:rPr>
              <w:t xml:space="preserve">to </w:t>
            </w:r>
            <w:r w:rsidR="0087008E" w:rsidRPr="00E923DA">
              <w:rPr>
                <w:rStyle w:val="normaltextrun"/>
                <w:rFonts w:ascii="Arial" w:hAnsi="Arial" w:cs="Arial"/>
                <w:sz w:val="20"/>
                <w:szCs w:val="20"/>
                <w:shd w:val="clear" w:color="auto" w:fill="FFFFFF"/>
                <w:lang w:val="en-US"/>
              </w:rPr>
              <w:t>plan and organize work, both individually and as part of a team</w:t>
            </w:r>
            <w:r w:rsidR="0087008E" w:rsidRPr="00E923DA">
              <w:rPr>
                <w:rStyle w:val="normaltextrun"/>
                <w:rFonts w:ascii="Arial" w:hAnsi="Arial" w:cs="Arial"/>
                <w:sz w:val="20"/>
                <w:szCs w:val="20"/>
                <w:shd w:val="clear" w:color="auto" w:fill="FFFFFF"/>
                <w:lang w:val="en-US"/>
              </w:rPr>
              <w:t xml:space="preserve"> and </w:t>
            </w:r>
            <w:r w:rsidR="0087008E" w:rsidRPr="00E923DA">
              <w:rPr>
                <w:rStyle w:val="normaltextrun"/>
                <w:rFonts w:ascii="Arial" w:hAnsi="Arial" w:cs="Arial"/>
                <w:sz w:val="20"/>
                <w:szCs w:val="20"/>
                <w:shd w:val="clear" w:color="auto" w:fill="FFFFFF"/>
                <w:lang w:val="en-US"/>
              </w:rPr>
              <w:t>cooperate effectively with others</w:t>
            </w:r>
            <w:r w:rsidR="0087008E" w:rsidRPr="00E923DA">
              <w:rPr>
                <w:rStyle w:val="normaltextrun"/>
                <w:rFonts w:ascii="Arial" w:hAnsi="Arial" w:cs="Arial"/>
                <w:sz w:val="20"/>
                <w:szCs w:val="20"/>
                <w:shd w:val="clear" w:color="auto" w:fill="FFFFFF"/>
                <w:lang w:val="en-US"/>
              </w:rPr>
              <w:t xml:space="preserve"> with interdisciplinary problems</w:t>
            </w:r>
          </w:p>
          <w:p w:rsidR="00E36AE3" w:rsidRPr="00E923DA" w:rsidRDefault="00E36AE3" w:rsidP="0087008E">
            <w:pPr>
              <w:rPr>
                <w:rStyle w:val="normaltextrun"/>
                <w:rFonts w:ascii="Arial" w:hAnsi="Arial" w:cs="Arial"/>
                <w:sz w:val="20"/>
                <w:szCs w:val="20"/>
                <w:shd w:val="clear" w:color="auto" w:fill="FFFFFF"/>
                <w:lang w:val="en-US"/>
              </w:rPr>
            </w:pPr>
          </w:p>
          <w:p w:rsidR="00E36AE3" w:rsidRPr="00E923DA" w:rsidRDefault="00E36AE3" w:rsidP="00EF66C7">
            <w:pPr>
              <w:rPr>
                <w:rStyle w:val="normaltextrun"/>
                <w:rFonts w:ascii="Arial" w:hAnsi="Arial" w:cs="Arial"/>
                <w:sz w:val="20"/>
                <w:szCs w:val="20"/>
                <w:shd w:val="clear" w:color="auto" w:fill="FFFFFF"/>
                <w:lang w:val="en-US"/>
              </w:rPr>
            </w:pPr>
          </w:p>
          <w:p w:rsidR="00E36AE3" w:rsidRPr="00E923DA" w:rsidRDefault="00E36AE3" w:rsidP="00EF66C7">
            <w:pPr>
              <w:rPr>
                <w:rStyle w:val="normaltextrun"/>
                <w:rFonts w:ascii="Arial" w:hAnsi="Arial" w:cs="Arial"/>
                <w:sz w:val="20"/>
                <w:szCs w:val="20"/>
                <w:shd w:val="clear" w:color="auto" w:fill="FFFFFF"/>
                <w:lang w:val="en-US"/>
              </w:rPr>
            </w:pPr>
            <w:r w:rsidRPr="00E923DA">
              <w:rPr>
                <w:rStyle w:val="normaltextrun"/>
                <w:rFonts w:ascii="Arial" w:hAnsi="Arial" w:cs="Arial"/>
                <w:sz w:val="20"/>
                <w:szCs w:val="20"/>
                <w:shd w:val="clear" w:color="auto" w:fill="FFFFFF"/>
                <w:lang w:val="en-US"/>
              </w:rPr>
              <w:t xml:space="preserve"> </w:t>
            </w:r>
          </w:p>
          <w:p w:rsidR="00E36AE3" w:rsidRPr="00E923DA" w:rsidRDefault="00E36AE3" w:rsidP="00EF66C7">
            <w:pPr>
              <w:rPr>
                <w:rStyle w:val="normaltextrun"/>
                <w:rFonts w:ascii="Arial" w:hAnsi="Arial" w:cs="Arial"/>
                <w:sz w:val="20"/>
                <w:szCs w:val="20"/>
                <w:shd w:val="clear" w:color="auto" w:fill="FFFFFF"/>
                <w:lang w:val="en-US"/>
              </w:rPr>
            </w:pPr>
          </w:p>
        </w:tc>
        <w:tc>
          <w:tcPr>
            <w:tcW w:w="1510" w:type="dxa"/>
            <w:tcBorders>
              <w:right w:val="single" w:sz="12" w:space="0" w:color="auto"/>
            </w:tcBorders>
            <w:shd w:val="clear" w:color="auto" w:fill="auto"/>
          </w:tcPr>
          <w:p w:rsidR="003D5797" w:rsidRPr="003D5797" w:rsidRDefault="003D5797" w:rsidP="003D5797">
            <w:pPr>
              <w:rPr>
                <w:rFonts w:ascii="Arial" w:hAnsi="Arial" w:cs="Arial"/>
                <w:sz w:val="20"/>
                <w:szCs w:val="20"/>
              </w:rPr>
            </w:pPr>
            <w:r w:rsidRPr="003D5797">
              <w:rPr>
                <w:rFonts w:ascii="Arial" w:hAnsi="Arial" w:cs="Arial"/>
                <w:sz w:val="20"/>
                <w:szCs w:val="20"/>
              </w:rPr>
              <w:t>EM1A_U01</w:t>
            </w:r>
          </w:p>
          <w:p w:rsidR="0087008E" w:rsidRDefault="0087008E" w:rsidP="003D5797">
            <w:pPr>
              <w:rPr>
                <w:rFonts w:ascii="Arial" w:hAnsi="Arial" w:cs="Arial"/>
                <w:sz w:val="20"/>
                <w:szCs w:val="20"/>
              </w:rPr>
            </w:pPr>
          </w:p>
          <w:p w:rsidR="0087008E" w:rsidRDefault="0087008E" w:rsidP="003D5797">
            <w:pPr>
              <w:rPr>
                <w:rFonts w:ascii="Arial" w:hAnsi="Arial" w:cs="Arial"/>
                <w:sz w:val="20"/>
                <w:szCs w:val="20"/>
              </w:rPr>
            </w:pPr>
          </w:p>
          <w:p w:rsidR="003D5797" w:rsidRPr="003D5797" w:rsidRDefault="003D5797" w:rsidP="003D5797">
            <w:pPr>
              <w:rPr>
                <w:rFonts w:ascii="Arial" w:hAnsi="Arial" w:cs="Arial"/>
                <w:sz w:val="20"/>
                <w:szCs w:val="20"/>
              </w:rPr>
            </w:pPr>
            <w:r w:rsidRPr="003D5797">
              <w:rPr>
                <w:rFonts w:ascii="Arial" w:hAnsi="Arial" w:cs="Arial"/>
                <w:sz w:val="20"/>
                <w:szCs w:val="20"/>
              </w:rPr>
              <w:t>EM1A_U10</w:t>
            </w:r>
          </w:p>
          <w:p w:rsidR="00E36AE3" w:rsidRPr="00EF66C7" w:rsidRDefault="00E36AE3" w:rsidP="00EF66C7">
            <w:pPr>
              <w:rPr>
                <w:rFonts w:ascii="Arial" w:hAnsi="Arial" w:cs="Arial"/>
                <w:sz w:val="20"/>
                <w:szCs w:val="20"/>
              </w:rPr>
            </w:pPr>
          </w:p>
        </w:tc>
      </w:tr>
      <w:tr w:rsidR="00E36AE3" w:rsidRPr="00EF66C7" w:rsidTr="00930A83">
        <w:trPr>
          <w:cantSplit/>
          <w:trHeight w:hRule="exact" w:val="1282"/>
          <w:jc w:val="center"/>
        </w:trPr>
        <w:tc>
          <w:tcPr>
            <w:tcW w:w="660" w:type="dxa"/>
            <w:tcBorders>
              <w:left w:val="single" w:sz="12" w:space="0" w:color="auto"/>
              <w:bottom w:val="single" w:sz="12" w:space="0" w:color="auto"/>
            </w:tcBorders>
            <w:shd w:val="clear" w:color="auto" w:fill="auto"/>
            <w:textDirection w:val="btLr"/>
            <w:vAlign w:val="center"/>
          </w:tcPr>
          <w:p w:rsidR="00E36AE3" w:rsidRPr="00A760E1" w:rsidRDefault="006B4F09" w:rsidP="00EF66C7">
            <w:pPr>
              <w:jc w:val="center"/>
              <w:rPr>
                <w:rFonts w:ascii="Arial" w:hAnsi="Arial" w:cs="Arial"/>
                <w:sz w:val="20"/>
                <w:szCs w:val="20"/>
                <w:lang w:val="en-GB"/>
              </w:rPr>
            </w:pPr>
            <w:r w:rsidRPr="00A760E1">
              <w:rPr>
                <w:rFonts w:ascii="Arial" w:hAnsi="Arial" w:cs="Arial"/>
                <w:sz w:val="20"/>
                <w:szCs w:val="20"/>
                <w:lang w:val="en-GB"/>
              </w:rPr>
              <w:t>Social</w:t>
            </w:r>
          </w:p>
          <w:p w:rsidR="00E36AE3" w:rsidRPr="00A760E1" w:rsidRDefault="00D86AF1" w:rsidP="00D86AF1">
            <w:pPr>
              <w:jc w:val="center"/>
              <w:rPr>
                <w:rFonts w:ascii="Arial" w:hAnsi="Arial" w:cs="Arial"/>
                <w:sz w:val="20"/>
                <w:szCs w:val="20"/>
                <w:lang w:val="en-GB"/>
              </w:rPr>
            </w:pPr>
            <w:r w:rsidRPr="00A760E1">
              <w:rPr>
                <w:rFonts w:ascii="Arial" w:hAnsi="Arial" w:cs="Arial"/>
                <w:sz w:val="20"/>
                <w:szCs w:val="20"/>
                <w:lang w:val="en-GB"/>
              </w:rPr>
              <w:t>skills</w:t>
            </w:r>
          </w:p>
        </w:tc>
        <w:tc>
          <w:tcPr>
            <w:tcW w:w="8508" w:type="dxa"/>
            <w:gridSpan w:val="7"/>
            <w:tcBorders>
              <w:bottom w:val="single" w:sz="12" w:space="0" w:color="auto"/>
            </w:tcBorders>
            <w:shd w:val="clear" w:color="auto" w:fill="auto"/>
          </w:tcPr>
          <w:p w:rsidR="00E36AE3" w:rsidRPr="00E923DA" w:rsidRDefault="006B4F09" w:rsidP="00930A83">
            <w:pPr>
              <w:jc w:val="both"/>
              <w:rPr>
                <w:rStyle w:val="normaltextrun"/>
                <w:rFonts w:ascii="Arial" w:hAnsi="Arial" w:cs="Arial"/>
                <w:sz w:val="20"/>
                <w:szCs w:val="20"/>
                <w:shd w:val="clear" w:color="auto" w:fill="FFFFFF"/>
                <w:lang w:val="en-US"/>
              </w:rPr>
            </w:pPr>
            <w:r w:rsidRPr="00E923DA">
              <w:rPr>
                <w:rStyle w:val="normaltextrun"/>
                <w:rFonts w:ascii="Arial" w:hAnsi="Arial" w:cs="Arial"/>
                <w:sz w:val="20"/>
                <w:szCs w:val="20"/>
                <w:shd w:val="clear" w:color="auto" w:fill="FFFFFF"/>
                <w:lang w:val="en-US"/>
              </w:rPr>
              <w:t>O</w:t>
            </w:r>
            <w:r w:rsidR="009C2111" w:rsidRPr="00E923DA">
              <w:rPr>
                <w:rStyle w:val="normaltextrun"/>
                <w:rFonts w:ascii="Arial" w:hAnsi="Arial" w:cs="Arial"/>
                <w:sz w:val="20"/>
                <w:szCs w:val="20"/>
                <w:shd w:val="clear" w:color="auto" w:fill="FFFFFF"/>
                <w:lang w:val="en-US"/>
              </w:rPr>
              <w:t>6</w:t>
            </w:r>
            <w:r w:rsidR="00930A83" w:rsidRPr="00E923DA">
              <w:rPr>
                <w:rStyle w:val="normaltextrun"/>
                <w:rFonts w:ascii="Arial" w:hAnsi="Arial" w:cs="Arial"/>
                <w:sz w:val="20"/>
                <w:szCs w:val="20"/>
                <w:shd w:val="clear" w:color="auto" w:fill="FFFFFF"/>
                <w:lang w:val="en-US"/>
              </w:rPr>
              <w:t>: T</w:t>
            </w:r>
            <w:r w:rsidR="00930A83" w:rsidRPr="00E923DA">
              <w:rPr>
                <w:rStyle w:val="normaltextrun"/>
                <w:rFonts w:ascii="Arial" w:hAnsi="Arial" w:cs="Arial"/>
                <w:sz w:val="20"/>
                <w:szCs w:val="20"/>
                <w:shd w:val="clear" w:color="auto" w:fill="FFFFFF"/>
                <w:lang w:val="en-US"/>
              </w:rPr>
              <w:t>he graduate is ready to</w:t>
            </w:r>
            <w:r w:rsidR="00930A83" w:rsidRPr="00E923DA">
              <w:rPr>
                <w:rFonts w:ascii="Arial" w:hAnsi="Arial" w:cs="Arial"/>
                <w:sz w:val="20"/>
                <w:szCs w:val="20"/>
              </w:rPr>
              <w:t xml:space="preserve"> </w:t>
            </w:r>
            <w:r w:rsidR="00930A83" w:rsidRPr="00E923DA">
              <w:rPr>
                <w:rStyle w:val="normaltextrun"/>
                <w:rFonts w:ascii="Arial" w:hAnsi="Arial" w:cs="Arial"/>
                <w:sz w:val="20"/>
                <w:szCs w:val="20"/>
                <w:shd w:val="clear" w:color="auto" w:fill="FFFFFF"/>
                <w:lang w:val="en-US"/>
              </w:rPr>
              <w:t>co-organize and initiate activities for the social environment, including disseminating economic knowledge in various environments and using it for the needs of the general public and local communities</w:t>
            </w:r>
          </w:p>
          <w:p w:rsidR="00E36AE3" w:rsidRPr="00E923DA" w:rsidRDefault="006B4F09" w:rsidP="00EF66C7">
            <w:pPr>
              <w:rPr>
                <w:rFonts w:ascii="Arial" w:hAnsi="Arial" w:cs="Arial"/>
                <w:sz w:val="20"/>
                <w:szCs w:val="20"/>
                <w:lang w:val="en-GB"/>
              </w:rPr>
            </w:pPr>
            <w:r w:rsidRPr="00E923DA">
              <w:rPr>
                <w:rFonts w:ascii="Arial" w:hAnsi="Arial" w:cs="Arial"/>
                <w:sz w:val="20"/>
                <w:szCs w:val="20"/>
                <w:lang w:val="en-GB"/>
              </w:rPr>
              <w:t>O</w:t>
            </w:r>
            <w:r w:rsidR="009C2111" w:rsidRPr="00E923DA">
              <w:rPr>
                <w:rFonts w:ascii="Arial" w:hAnsi="Arial" w:cs="Arial"/>
                <w:sz w:val="20"/>
                <w:szCs w:val="20"/>
                <w:lang w:val="en-GB"/>
              </w:rPr>
              <w:t>7</w:t>
            </w:r>
            <w:r w:rsidR="00930A83" w:rsidRPr="00E923DA">
              <w:rPr>
                <w:rFonts w:ascii="Arial" w:hAnsi="Arial" w:cs="Arial"/>
                <w:sz w:val="20"/>
                <w:szCs w:val="20"/>
                <w:lang w:val="en-GB"/>
              </w:rPr>
              <w:t xml:space="preserve">: </w:t>
            </w:r>
            <w:r w:rsidR="00930A83" w:rsidRPr="00E923DA">
              <w:rPr>
                <w:rStyle w:val="normaltextrun"/>
                <w:rFonts w:ascii="Arial" w:hAnsi="Arial" w:cs="Arial"/>
                <w:sz w:val="20"/>
                <w:szCs w:val="20"/>
                <w:shd w:val="clear" w:color="auto" w:fill="FFFFFF"/>
                <w:lang w:val="en-US"/>
              </w:rPr>
              <w:t>The graduate is ready to</w:t>
            </w:r>
            <w:r w:rsidR="00930A83" w:rsidRPr="00E923DA">
              <w:rPr>
                <w:rFonts w:ascii="Arial" w:hAnsi="Arial" w:cs="Arial"/>
                <w:sz w:val="20"/>
                <w:szCs w:val="20"/>
              </w:rPr>
              <w:t xml:space="preserve"> </w:t>
            </w:r>
            <w:r w:rsidR="00930A83" w:rsidRPr="00E923DA">
              <w:rPr>
                <w:rFonts w:ascii="Arial" w:hAnsi="Arial" w:cs="Arial"/>
                <w:sz w:val="20"/>
                <w:szCs w:val="20"/>
                <w:lang w:val="en-GB"/>
              </w:rPr>
              <w:t>fulfil</w:t>
            </w:r>
            <w:r w:rsidR="00930A83" w:rsidRPr="00E923DA">
              <w:rPr>
                <w:rFonts w:ascii="Arial" w:hAnsi="Arial" w:cs="Arial"/>
                <w:sz w:val="20"/>
                <w:szCs w:val="20"/>
                <w:lang w:val="en-GB"/>
              </w:rPr>
              <w:t xml:space="preserve"> their professional role responsibly, bearing in mind awareness of ethical </w:t>
            </w:r>
            <w:r w:rsidR="00930A83" w:rsidRPr="00E923DA">
              <w:rPr>
                <w:rFonts w:ascii="Arial" w:hAnsi="Arial" w:cs="Arial"/>
                <w:sz w:val="20"/>
                <w:szCs w:val="20"/>
                <w:lang w:val="en-GB"/>
              </w:rPr>
              <w:t>behaviour</w:t>
            </w:r>
            <w:r w:rsidR="00930A83" w:rsidRPr="00E923DA">
              <w:rPr>
                <w:rFonts w:ascii="Arial" w:hAnsi="Arial" w:cs="Arial"/>
                <w:sz w:val="20"/>
                <w:szCs w:val="20"/>
                <w:lang w:val="en-GB"/>
              </w:rPr>
              <w:t xml:space="preserve"> and care for the good of the profession</w:t>
            </w:r>
          </w:p>
        </w:tc>
        <w:tc>
          <w:tcPr>
            <w:tcW w:w="1510" w:type="dxa"/>
            <w:tcBorders>
              <w:bottom w:val="single" w:sz="12" w:space="0" w:color="auto"/>
              <w:right w:val="single" w:sz="12" w:space="0" w:color="auto"/>
            </w:tcBorders>
            <w:shd w:val="clear" w:color="auto" w:fill="auto"/>
          </w:tcPr>
          <w:p w:rsidR="003D5797" w:rsidRPr="003D5797" w:rsidRDefault="003D5797" w:rsidP="003D5797">
            <w:pPr>
              <w:rPr>
                <w:rFonts w:ascii="Arial" w:hAnsi="Arial" w:cs="Arial"/>
                <w:sz w:val="20"/>
                <w:szCs w:val="20"/>
              </w:rPr>
            </w:pPr>
            <w:r w:rsidRPr="003D5797">
              <w:rPr>
                <w:rFonts w:ascii="Arial" w:hAnsi="Arial" w:cs="Arial"/>
                <w:sz w:val="20"/>
                <w:szCs w:val="20"/>
              </w:rPr>
              <w:t>EM1A_K01</w:t>
            </w:r>
          </w:p>
          <w:p w:rsidR="00930A83" w:rsidRDefault="00930A83" w:rsidP="003D5797">
            <w:pPr>
              <w:rPr>
                <w:rFonts w:ascii="Arial" w:hAnsi="Arial" w:cs="Arial"/>
                <w:sz w:val="20"/>
                <w:szCs w:val="20"/>
              </w:rPr>
            </w:pPr>
          </w:p>
          <w:p w:rsidR="00930A83" w:rsidRDefault="00930A83" w:rsidP="003D5797">
            <w:pPr>
              <w:rPr>
                <w:rFonts w:ascii="Arial" w:hAnsi="Arial" w:cs="Arial"/>
                <w:sz w:val="20"/>
                <w:szCs w:val="20"/>
              </w:rPr>
            </w:pPr>
          </w:p>
          <w:p w:rsidR="00E36AE3" w:rsidRPr="00EF66C7" w:rsidRDefault="003D5797" w:rsidP="003D5797">
            <w:pPr>
              <w:rPr>
                <w:rFonts w:ascii="Arial" w:hAnsi="Arial" w:cs="Arial"/>
                <w:sz w:val="20"/>
                <w:szCs w:val="20"/>
              </w:rPr>
            </w:pPr>
            <w:r w:rsidRPr="003D5797">
              <w:rPr>
                <w:rFonts w:ascii="Arial" w:hAnsi="Arial" w:cs="Arial"/>
                <w:sz w:val="20"/>
                <w:szCs w:val="20"/>
              </w:rPr>
              <w:t>EM1A_K03 </w:t>
            </w:r>
          </w:p>
        </w:tc>
      </w:tr>
      <w:tr w:rsidR="00E36AE3" w:rsidRPr="00A10CE4" w:rsidTr="00210531">
        <w:trPr>
          <w:cantSplit/>
          <w:jc w:val="center"/>
        </w:trPr>
        <w:tc>
          <w:tcPr>
            <w:tcW w:w="9168" w:type="dxa"/>
            <w:gridSpan w:val="8"/>
            <w:tcBorders>
              <w:left w:val="single" w:sz="12" w:space="0" w:color="auto"/>
              <w:bottom w:val="single" w:sz="12" w:space="0" w:color="auto"/>
            </w:tcBorders>
            <w:shd w:val="clear" w:color="auto" w:fill="auto"/>
            <w:vAlign w:val="center"/>
          </w:tcPr>
          <w:p w:rsidR="00E36AE3" w:rsidRDefault="00D86AF1" w:rsidP="00EF66C7">
            <w:pPr>
              <w:rPr>
                <w:rFonts w:ascii="Arial" w:hAnsi="Arial" w:cs="Arial"/>
                <w:b/>
                <w:sz w:val="20"/>
                <w:szCs w:val="20"/>
                <w:lang w:val="en-GB"/>
              </w:rPr>
            </w:pPr>
            <w:bookmarkStart w:id="1" w:name="_Hlk168445604"/>
            <w:r w:rsidRPr="00A760E1">
              <w:rPr>
                <w:rFonts w:ascii="Arial" w:hAnsi="Arial" w:cs="Arial"/>
                <w:b/>
                <w:sz w:val="20"/>
                <w:szCs w:val="20"/>
                <w:lang w:val="en-GB"/>
              </w:rPr>
              <w:t xml:space="preserve">Methods </w:t>
            </w:r>
            <w:r w:rsidR="00386863" w:rsidRPr="00A760E1">
              <w:rPr>
                <w:rFonts w:ascii="Arial" w:hAnsi="Arial" w:cs="Arial"/>
                <w:b/>
                <w:sz w:val="20"/>
                <w:szCs w:val="20"/>
                <w:lang w:val="en-GB"/>
              </w:rPr>
              <w:t>o</w:t>
            </w:r>
            <w:r w:rsidRPr="00A760E1">
              <w:rPr>
                <w:rFonts w:ascii="Arial" w:hAnsi="Arial" w:cs="Arial"/>
                <w:b/>
                <w:sz w:val="20"/>
                <w:szCs w:val="20"/>
                <w:lang w:val="en-GB"/>
              </w:rPr>
              <w:t>f</w:t>
            </w:r>
            <w:r w:rsidR="00386863" w:rsidRPr="00A760E1">
              <w:rPr>
                <w:rFonts w:ascii="Arial" w:hAnsi="Arial" w:cs="Arial"/>
                <w:b/>
                <w:sz w:val="20"/>
                <w:szCs w:val="20"/>
                <w:lang w:val="en-GB"/>
              </w:rPr>
              <w:t xml:space="preserve"> evaluat</w:t>
            </w:r>
            <w:r w:rsidRPr="00A760E1">
              <w:rPr>
                <w:rFonts w:ascii="Arial" w:hAnsi="Arial" w:cs="Arial"/>
                <w:b/>
                <w:sz w:val="20"/>
                <w:szCs w:val="20"/>
                <w:lang w:val="en-GB"/>
              </w:rPr>
              <w:t>ion of</w:t>
            </w:r>
            <w:r w:rsidR="00386863" w:rsidRPr="00A760E1">
              <w:rPr>
                <w:rFonts w:ascii="Arial" w:hAnsi="Arial" w:cs="Arial"/>
                <w:b/>
                <w:sz w:val="20"/>
                <w:szCs w:val="20"/>
                <w:lang w:val="en-GB"/>
              </w:rPr>
              <w:t xml:space="preserve"> </w:t>
            </w:r>
            <w:r w:rsidR="00721D7F">
              <w:rPr>
                <w:rFonts w:ascii="Arial" w:hAnsi="Arial" w:cs="Arial"/>
                <w:b/>
                <w:sz w:val="20"/>
                <w:szCs w:val="20"/>
                <w:lang w:val="en-GB"/>
              </w:rPr>
              <w:t xml:space="preserve">learning </w:t>
            </w:r>
            <w:r w:rsidR="00386863" w:rsidRPr="00A760E1">
              <w:rPr>
                <w:rFonts w:ascii="Arial" w:hAnsi="Arial" w:cs="Arial"/>
                <w:b/>
                <w:sz w:val="20"/>
                <w:szCs w:val="20"/>
                <w:lang w:val="en-GB"/>
              </w:rPr>
              <w:t>outcomes</w:t>
            </w:r>
            <w:r w:rsidRPr="00A760E1">
              <w:rPr>
                <w:rFonts w:ascii="Arial" w:hAnsi="Arial" w:cs="Arial"/>
                <w:b/>
                <w:sz w:val="20"/>
                <w:szCs w:val="20"/>
                <w:lang w:val="en-GB"/>
              </w:rPr>
              <w:t xml:space="preserve"> </w:t>
            </w:r>
          </w:p>
          <w:p w:rsidR="00E923DA" w:rsidRPr="00A760E1" w:rsidRDefault="00E923DA" w:rsidP="00EF66C7">
            <w:pPr>
              <w:rPr>
                <w:rFonts w:ascii="Arial" w:hAnsi="Arial" w:cs="Arial"/>
                <w:b/>
                <w:sz w:val="20"/>
                <w:szCs w:val="20"/>
                <w:lang w:val="en-GB"/>
              </w:rPr>
            </w:pPr>
          </w:p>
          <w:bookmarkEnd w:id="1"/>
          <w:p w:rsidR="00216A97" w:rsidRPr="00E923DA" w:rsidRDefault="00EA779A" w:rsidP="00216A97">
            <w:pPr>
              <w:jc w:val="both"/>
              <w:rPr>
                <w:rFonts w:ascii="Arial" w:hAnsi="Arial" w:cs="Arial"/>
                <w:sz w:val="20"/>
                <w:szCs w:val="20"/>
                <w:lang w:val="en-GB"/>
              </w:rPr>
            </w:pPr>
            <w:r>
              <w:rPr>
                <w:rFonts w:ascii="Arial" w:hAnsi="Arial" w:cs="Arial"/>
                <w:sz w:val="20"/>
                <w:szCs w:val="20"/>
                <w:lang w:val="en-GB"/>
              </w:rPr>
              <w:t xml:space="preserve">Exam: online end-of-semester test and/or online quizzes </w:t>
            </w:r>
          </w:p>
          <w:p w:rsidR="00E36AE3" w:rsidRPr="00216A97" w:rsidRDefault="00EA779A" w:rsidP="00216A97">
            <w:pPr>
              <w:jc w:val="both"/>
              <w:rPr>
                <w:sz w:val="20"/>
                <w:szCs w:val="20"/>
                <w:lang w:val="en-GB"/>
              </w:rPr>
            </w:pPr>
            <w:r>
              <w:rPr>
                <w:rFonts w:ascii="Arial" w:hAnsi="Arial" w:cs="Arial"/>
                <w:sz w:val="20"/>
                <w:szCs w:val="20"/>
                <w:lang w:val="en-GB"/>
              </w:rPr>
              <w:t xml:space="preserve">Classes: </w:t>
            </w:r>
            <w:r w:rsidR="00216A97" w:rsidRPr="00E923DA">
              <w:rPr>
                <w:rFonts w:ascii="Arial" w:hAnsi="Arial" w:cs="Arial"/>
                <w:sz w:val="20"/>
                <w:szCs w:val="20"/>
                <w:lang w:val="en-GB"/>
              </w:rPr>
              <w:t xml:space="preserve">text analysis with discussion or event analysis, team </w:t>
            </w:r>
            <w:r w:rsidR="00E923DA">
              <w:rPr>
                <w:rFonts w:ascii="Arial" w:hAnsi="Arial" w:cs="Arial"/>
                <w:sz w:val="20"/>
                <w:szCs w:val="20"/>
                <w:lang w:val="en-GB"/>
              </w:rPr>
              <w:t>and/or individual projects/</w:t>
            </w:r>
            <w:r w:rsidR="00216A97" w:rsidRPr="00E923DA">
              <w:rPr>
                <w:rFonts w:ascii="Arial" w:hAnsi="Arial" w:cs="Arial"/>
                <w:sz w:val="20"/>
                <w:szCs w:val="20"/>
                <w:lang w:val="en-GB"/>
              </w:rPr>
              <w:t>case studies</w:t>
            </w:r>
          </w:p>
        </w:tc>
        <w:tc>
          <w:tcPr>
            <w:tcW w:w="1510" w:type="dxa"/>
            <w:tcBorders>
              <w:bottom w:val="single" w:sz="12" w:space="0" w:color="auto"/>
              <w:right w:val="single" w:sz="12" w:space="0" w:color="auto"/>
            </w:tcBorders>
            <w:shd w:val="clear" w:color="auto" w:fill="auto"/>
          </w:tcPr>
          <w:p w:rsidR="00E36AE3" w:rsidRDefault="001164D1" w:rsidP="00EF66C7">
            <w:pPr>
              <w:jc w:val="center"/>
              <w:rPr>
                <w:rFonts w:ascii="Arial" w:hAnsi="Arial" w:cs="Arial"/>
                <w:sz w:val="16"/>
                <w:szCs w:val="16"/>
                <w:lang w:val="en-US"/>
              </w:rPr>
            </w:pPr>
            <w:r w:rsidRPr="001164D1">
              <w:rPr>
                <w:rFonts w:ascii="Arial" w:hAnsi="Arial" w:cs="Arial"/>
                <w:sz w:val="16"/>
                <w:szCs w:val="16"/>
                <w:lang w:val="en-US"/>
              </w:rPr>
              <w:t>Symbols of course learning outcomes</w:t>
            </w:r>
          </w:p>
          <w:p w:rsidR="00E923DA" w:rsidRDefault="00E923DA" w:rsidP="00EF66C7">
            <w:pPr>
              <w:jc w:val="center"/>
              <w:rPr>
                <w:rFonts w:ascii="Arial" w:hAnsi="Arial" w:cs="Arial"/>
                <w:sz w:val="20"/>
                <w:szCs w:val="20"/>
                <w:lang w:val="en-US"/>
              </w:rPr>
            </w:pPr>
            <w:r w:rsidRPr="00E923DA">
              <w:rPr>
                <w:rFonts w:ascii="Arial" w:hAnsi="Arial" w:cs="Arial"/>
                <w:sz w:val="20"/>
                <w:szCs w:val="20"/>
                <w:lang w:val="en-US"/>
              </w:rPr>
              <w:t>O1-O3, O7</w:t>
            </w:r>
          </w:p>
          <w:p w:rsidR="00E923DA" w:rsidRPr="00E923DA" w:rsidRDefault="00E923DA" w:rsidP="00EF66C7">
            <w:pPr>
              <w:jc w:val="center"/>
              <w:rPr>
                <w:rFonts w:ascii="Arial" w:hAnsi="Arial" w:cs="Arial"/>
                <w:sz w:val="20"/>
                <w:szCs w:val="20"/>
                <w:lang w:val="en-US"/>
              </w:rPr>
            </w:pPr>
            <w:r>
              <w:rPr>
                <w:rFonts w:ascii="Arial" w:hAnsi="Arial" w:cs="Arial"/>
                <w:sz w:val="20"/>
                <w:szCs w:val="20"/>
                <w:lang w:val="en-US"/>
              </w:rPr>
              <w:t>O3-O6</w:t>
            </w:r>
          </w:p>
        </w:tc>
      </w:tr>
      <w:tr w:rsidR="00E36AE3" w:rsidRPr="00EF66C7" w:rsidTr="004B3B10">
        <w:trPr>
          <w:cantSplit/>
          <w:jc w:val="center"/>
        </w:trPr>
        <w:tc>
          <w:tcPr>
            <w:tcW w:w="10678" w:type="dxa"/>
            <w:gridSpan w:val="9"/>
            <w:tcBorders>
              <w:left w:val="single" w:sz="12" w:space="0" w:color="auto"/>
              <w:bottom w:val="single" w:sz="12" w:space="0" w:color="auto"/>
              <w:right w:val="single" w:sz="12" w:space="0" w:color="auto"/>
            </w:tcBorders>
            <w:shd w:val="clear" w:color="auto" w:fill="auto"/>
            <w:vAlign w:val="center"/>
          </w:tcPr>
          <w:p w:rsidR="00E36AE3" w:rsidRDefault="00386863" w:rsidP="00EF66C7">
            <w:pPr>
              <w:jc w:val="center"/>
              <w:rPr>
                <w:rFonts w:ascii="Arial" w:hAnsi="Arial" w:cs="Arial"/>
                <w:b/>
                <w:sz w:val="20"/>
                <w:szCs w:val="20"/>
                <w:lang w:val="en-GB"/>
              </w:rPr>
            </w:pPr>
            <w:r w:rsidRPr="00A760E1">
              <w:rPr>
                <w:rFonts w:ascii="Arial" w:hAnsi="Arial" w:cs="Arial"/>
                <w:b/>
                <w:sz w:val="20"/>
                <w:szCs w:val="20"/>
                <w:lang w:val="en-GB"/>
              </w:rPr>
              <w:lastRenderedPageBreak/>
              <w:t>TEACHING CONTENT</w:t>
            </w:r>
            <w:r w:rsidR="00771451">
              <w:rPr>
                <w:rFonts w:ascii="Arial" w:hAnsi="Arial" w:cs="Arial"/>
                <w:b/>
                <w:sz w:val="20"/>
                <w:szCs w:val="20"/>
                <w:lang w:val="en-GB"/>
              </w:rPr>
              <w:t>S</w:t>
            </w:r>
          </w:p>
          <w:p w:rsidR="00E36AE3" w:rsidRPr="00EA779A" w:rsidRDefault="00930A83" w:rsidP="00EA779A">
            <w:pPr>
              <w:jc w:val="both"/>
              <w:rPr>
                <w:rFonts w:ascii="Arial" w:hAnsi="Arial" w:cs="Arial"/>
                <w:bCs/>
                <w:sz w:val="20"/>
                <w:szCs w:val="20"/>
                <w:lang w:val="en-GB"/>
              </w:rPr>
            </w:pPr>
            <w:r w:rsidRPr="00EA779A">
              <w:rPr>
                <w:rFonts w:ascii="Arial" w:hAnsi="Arial" w:cs="Arial"/>
                <w:bCs/>
                <w:sz w:val="20"/>
                <w:szCs w:val="20"/>
                <w:lang w:val="en-GB"/>
              </w:rPr>
              <w:t>Traditional patterns of socio-economic development</w:t>
            </w:r>
            <w:r w:rsidRPr="00EA779A">
              <w:rPr>
                <w:rFonts w:ascii="Arial" w:hAnsi="Arial" w:cs="Arial"/>
                <w:bCs/>
                <w:sz w:val="20"/>
                <w:szCs w:val="20"/>
                <w:lang w:val="en-GB"/>
              </w:rPr>
              <w:t>, environmental problems and theories in different economic schools</w:t>
            </w:r>
            <w:r w:rsidRPr="00EA779A">
              <w:rPr>
                <w:rFonts w:ascii="Arial" w:hAnsi="Arial" w:cs="Arial"/>
                <w:bCs/>
                <w:sz w:val="20"/>
                <w:szCs w:val="20"/>
                <w:lang w:val="en-GB"/>
              </w:rPr>
              <w:t xml:space="preserve">. Contemporary challenges for socio-economic development. Origins, definitions and priority areas of the green economy. Instruments and strategies of transformation towards the green economy. Global perspectives for the green economy: international frameworks and initiatives. Examples of national strategies and plans for the development of the green economy. Smart rural and urban areas. Calculating of carbon footprint. Examining climate change and green economy data for countries. Opportunities and challenges of technology in green economy. Green economy policies of countries and effectiveness for the economy. Socio-economic development impact of the green economy strategy in rural areas. Transformation towards the green finance. Green economy prospects and transition in agriculture. </w:t>
            </w:r>
            <w:r w:rsidR="00216A97" w:rsidRPr="00EA779A">
              <w:rPr>
                <w:rFonts w:ascii="Arial" w:hAnsi="Arial" w:cs="Arial"/>
                <w:bCs/>
                <w:sz w:val="20"/>
                <w:szCs w:val="20"/>
                <w:lang w:val="en-GB"/>
              </w:rPr>
              <w:t>P</w:t>
            </w:r>
            <w:r w:rsidRPr="00EA779A">
              <w:rPr>
                <w:rFonts w:ascii="Arial" w:hAnsi="Arial" w:cs="Arial"/>
                <w:bCs/>
                <w:sz w:val="20"/>
                <w:szCs w:val="20"/>
                <w:lang w:val="en-GB"/>
              </w:rPr>
              <w:t>olicy responses to complex issues like climate-induced migration. Climate change and migration patterns: Push-Pull Theory of Migration to explore environmental factors. Well-being of climate-induced migrants</w:t>
            </w:r>
            <w:r w:rsidR="00216A97" w:rsidRPr="00EA779A">
              <w:rPr>
                <w:rFonts w:ascii="Arial" w:hAnsi="Arial" w:cs="Arial"/>
                <w:bCs/>
                <w:sz w:val="20"/>
                <w:szCs w:val="20"/>
                <w:lang w:val="en-GB"/>
              </w:rPr>
              <w:t xml:space="preserve">. </w:t>
            </w:r>
            <w:r w:rsidRPr="00EA779A">
              <w:rPr>
                <w:rFonts w:ascii="Arial" w:hAnsi="Arial" w:cs="Arial"/>
                <w:bCs/>
                <w:sz w:val="20"/>
                <w:szCs w:val="20"/>
                <w:lang w:val="en-GB"/>
              </w:rPr>
              <w:t>International cooperation in climate-related migration</w:t>
            </w:r>
            <w:r w:rsidR="00EA779A">
              <w:rPr>
                <w:rFonts w:ascii="Arial" w:hAnsi="Arial" w:cs="Arial"/>
                <w:bCs/>
                <w:sz w:val="20"/>
                <w:szCs w:val="20"/>
                <w:lang w:val="en-GB"/>
              </w:rPr>
              <w:t>.</w:t>
            </w:r>
            <w:r w:rsidRPr="00EA779A">
              <w:rPr>
                <w:rFonts w:ascii="Arial" w:hAnsi="Arial" w:cs="Arial"/>
                <w:bCs/>
                <w:sz w:val="20"/>
                <w:szCs w:val="20"/>
                <w:lang w:val="en-GB"/>
              </w:rPr>
              <w:t xml:space="preserve"> Resource conflict theory</w:t>
            </w:r>
            <w:r w:rsidR="00EA779A">
              <w:rPr>
                <w:rFonts w:ascii="Arial" w:hAnsi="Arial" w:cs="Arial"/>
                <w:bCs/>
                <w:sz w:val="20"/>
                <w:szCs w:val="20"/>
                <w:lang w:val="en-GB"/>
              </w:rPr>
              <w:t>.</w:t>
            </w:r>
            <w:r w:rsidRPr="00EA779A">
              <w:rPr>
                <w:rFonts w:ascii="Arial" w:hAnsi="Arial" w:cs="Arial"/>
                <w:bCs/>
                <w:sz w:val="20"/>
                <w:szCs w:val="20"/>
                <w:lang w:val="en-GB"/>
              </w:rPr>
              <w:t xml:space="preserve"> Policy recommendations for a global response. </w:t>
            </w:r>
          </w:p>
        </w:tc>
      </w:tr>
      <w:tr w:rsidR="00E36AE3" w:rsidRPr="00A10CE4" w:rsidTr="00210531">
        <w:trPr>
          <w:cantSplit/>
          <w:jc w:val="center"/>
        </w:trPr>
        <w:tc>
          <w:tcPr>
            <w:tcW w:w="9168" w:type="dxa"/>
            <w:gridSpan w:val="8"/>
            <w:tcBorders>
              <w:top w:val="single" w:sz="12" w:space="0" w:color="auto"/>
              <w:left w:val="single" w:sz="12" w:space="0" w:color="auto"/>
              <w:bottom w:val="single" w:sz="12" w:space="0" w:color="auto"/>
              <w:right w:val="single" w:sz="4" w:space="0" w:color="auto"/>
            </w:tcBorders>
            <w:shd w:val="clear" w:color="auto" w:fill="auto"/>
            <w:vAlign w:val="center"/>
          </w:tcPr>
          <w:p w:rsidR="00216A97" w:rsidRPr="00EA779A" w:rsidRDefault="001164D1" w:rsidP="00EF66C7">
            <w:pPr>
              <w:rPr>
                <w:rFonts w:ascii="Arial" w:hAnsi="Arial" w:cs="Arial"/>
                <w:b/>
                <w:sz w:val="20"/>
                <w:szCs w:val="20"/>
                <w:lang w:val="en-GB"/>
              </w:rPr>
            </w:pPr>
            <w:r w:rsidRPr="00EA779A">
              <w:rPr>
                <w:rFonts w:ascii="Arial" w:hAnsi="Arial" w:cs="Arial"/>
                <w:b/>
                <w:sz w:val="20"/>
                <w:szCs w:val="20"/>
                <w:lang w:val="en-GB"/>
              </w:rPr>
              <w:t>T</w:t>
            </w:r>
            <w:r w:rsidR="00CD7237" w:rsidRPr="00EA779A">
              <w:rPr>
                <w:rFonts w:ascii="Arial" w:hAnsi="Arial" w:cs="Arial"/>
                <w:b/>
                <w:sz w:val="20"/>
                <w:szCs w:val="20"/>
                <w:lang w:val="en-GB"/>
              </w:rPr>
              <w:t>he course completion</w:t>
            </w:r>
            <w:r w:rsidRPr="00EA779A">
              <w:rPr>
                <w:rFonts w:ascii="Arial" w:hAnsi="Arial" w:cs="Arial"/>
                <w:b/>
                <w:sz w:val="20"/>
                <w:szCs w:val="20"/>
                <w:lang w:val="en-GB"/>
              </w:rPr>
              <w:t xml:space="preserve"> methods</w:t>
            </w:r>
            <w:r w:rsidR="00D05D99" w:rsidRPr="00EA779A">
              <w:rPr>
                <w:rFonts w:ascii="Arial" w:hAnsi="Arial" w:cs="Arial"/>
                <w:b/>
                <w:sz w:val="20"/>
                <w:szCs w:val="20"/>
                <w:lang w:val="en-GB"/>
              </w:rPr>
              <w:t xml:space="preserve"> and criteria </w:t>
            </w:r>
          </w:p>
          <w:p w:rsidR="00216A97" w:rsidRPr="00EA779A" w:rsidRDefault="00216A97" w:rsidP="00216A97">
            <w:pPr>
              <w:rPr>
                <w:rFonts w:ascii="Arial" w:hAnsi="Arial" w:cs="Arial"/>
                <w:bCs/>
                <w:sz w:val="20"/>
                <w:szCs w:val="20"/>
                <w:lang w:val="en-GB"/>
              </w:rPr>
            </w:pPr>
            <w:r w:rsidRPr="00EA779A">
              <w:rPr>
                <w:rFonts w:ascii="Arial" w:hAnsi="Arial" w:cs="Arial"/>
                <w:bCs/>
                <w:sz w:val="20"/>
                <w:szCs w:val="20"/>
                <w:lang w:val="en-GB"/>
              </w:rPr>
              <w:t>Exam</w:t>
            </w:r>
          </w:p>
          <w:p w:rsidR="00E36AE3" w:rsidRPr="00EA779A" w:rsidRDefault="00216A97" w:rsidP="00216A97">
            <w:pPr>
              <w:rPr>
                <w:rFonts w:ascii="Arial" w:hAnsi="Arial" w:cs="Arial"/>
                <w:bCs/>
                <w:sz w:val="20"/>
                <w:szCs w:val="20"/>
                <w:lang w:val="en-GB"/>
              </w:rPr>
            </w:pPr>
            <w:r w:rsidRPr="00EA779A">
              <w:rPr>
                <w:rFonts w:ascii="Arial" w:hAnsi="Arial" w:cs="Arial"/>
                <w:bCs/>
                <w:sz w:val="20"/>
                <w:szCs w:val="20"/>
                <w:lang w:val="en-GB"/>
              </w:rPr>
              <w:t>Classes – practical skills</w:t>
            </w:r>
          </w:p>
        </w:tc>
        <w:tc>
          <w:tcPr>
            <w:tcW w:w="1510" w:type="dxa"/>
            <w:tcBorders>
              <w:top w:val="single" w:sz="12" w:space="0" w:color="auto"/>
              <w:left w:val="single" w:sz="4" w:space="0" w:color="auto"/>
              <w:bottom w:val="single" w:sz="12" w:space="0" w:color="auto"/>
              <w:right w:val="single" w:sz="12" w:space="0" w:color="auto"/>
            </w:tcBorders>
            <w:shd w:val="clear" w:color="auto" w:fill="auto"/>
            <w:vAlign w:val="center"/>
          </w:tcPr>
          <w:p w:rsidR="00216A97" w:rsidRPr="00EA779A" w:rsidRDefault="00386863" w:rsidP="00216A97">
            <w:pPr>
              <w:jc w:val="center"/>
              <w:rPr>
                <w:rFonts w:ascii="Arial" w:hAnsi="Arial" w:cs="Arial"/>
                <w:sz w:val="16"/>
                <w:szCs w:val="16"/>
                <w:lang w:val="en-US"/>
              </w:rPr>
            </w:pPr>
            <w:r w:rsidRPr="00EA779A">
              <w:rPr>
                <w:rFonts w:ascii="Arial" w:hAnsi="Arial" w:cs="Arial"/>
                <w:sz w:val="16"/>
                <w:szCs w:val="16"/>
                <w:lang w:val="en-US"/>
              </w:rPr>
              <w:t>Percent</w:t>
            </w:r>
            <w:r w:rsidR="00306951" w:rsidRPr="00EA779A">
              <w:rPr>
                <w:rFonts w:ascii="Arial" w:hAnsi="Arial" w:cs="Arial"/>
                <w:sz w:val="16"/>
                <w:szCs w:val="16"/>
                <w:lang w:val="en-US"/>
              </w:rPr>
              <w:t>age</w:t>
            </w:r>
            <w:r w:rsidRPr="00EA779A">
              <w:rPr>
                <w:rFonts w:ascii="Arial" w:hAnsi="Arial" w:cs="Arial"/>
                <w:sz w:val="16"/>
                <w:szCs w:val="16"/>
                <w:lang w:val="en-US"/>
              </w:rPr>
              <w:t xml:space="preserve"> of a final grade</w:t>
            </w:r>
          </w:p>
          <w:p w:rsidR="00216A97" w:rsidRPr="00EA779A" w:rsidRDefault="00216A97" w:rsidP="00216A97">
            <w:pPr>
              <w:jc w:val="center"/>
              <w:rPr>
                <w:rFonts w:ascii="Arial" w:hAnsi="Arial" w:cs="Arial"/>
                <w:sz w:val="20"/>
                <w:szCs w:val="20"/>
                <w:lang w:val="en-US"/>
              </w:rPr>
            </w:pPr>
            <w:r w:rsidRPr="00EA779A">
              <w:rPr>
                <w:rFonts w:ascii="Arial" w:hAnsi="Arial" w:cs="Arial"/>
                <w:sz w:val="20"/>
                <w:szCs w:val="20"/>
                <w:lang w:val="en-US"/>
              </w:rPr>
              <w:t>100%</w:t>
            </w:r>
          </w:p>
          <w:p w:rsidR="00216A97" w:rsidRPr="00EA779A" w:rsidRDefault="00216A97" w:rsidP="00216A97">
            <w:pPr>
              <w:jc w:val="center"/>
              <w:rPr>
                <w:rFonts w:ascii="Arial" w:hAnsi="Arial" w:cs="Arial"/>
                <w:sz w:val="16"/>
                <w:szCs w:val="16"/>
                <w:lang w:val="en-US"/>
              </w:rPr>
            </w:pPr>
            <w:r w:rsidRPr="00EA779A">
              <w:rPr>
                <w:rFonts w:ascii="Arial" w:hAnsi="Arial" w:cs="Arial"/>
                <w:sz w:val="20"/>
                <w:szCs w:val="20"/>
                <w:lang w:val="en-US"/>
              </w:rPr>
              <w:t>100%</w:t>
            </w:r>
          </w:p>
        </w:tc>
      </w:tr>
      <w:tr w:rsidR="00E36AE3" w:rsidRPr="00EF66C7" w:rsidTr="004B3B10">
        <w:trPr>
          <w:cantSplit/>
          <w:trHeight w:val="511"/>
          <w:jc w:val="center"/>
        </w:trPr>
        <w:tc>
          <w:tcPr>
            <w:tcW w:w="10678"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E36AE3" w:rsidRDefault="00D86AF1" w:rsidP="00EF66C7">
            <w:pPr>
              <w:jc w:val="center"/>
              <w:rPr>
                <w:rFonts w:ascii="Arial" w:hAnsi="Arial" w:cs="Arial"/>
                <w:b/>
                <w:sz w:val="20"/>
                <w:szCs w:val="20"/>
                <w:lang w:val="en-GB"/>
              </w:rPr>
            </w:pPr>
            <w:r w:rsidRPr="00A760E1">
              <w:rPr>
                <w:rFonts w:ascii="Arial" w:hAnsi="Arial" w:cs="Arial"/>
                <w:b/>
                <w:sz w:val="20"/>
                <w:szCs w:val="20"/>
                <w:lang w:val="en-GB"/>
              </w:rPr>
              <w:t>LITERATURE</w:t>
            </w:r>
            <w:r w:rsidR="00306951">
              <w:rPr>
                <w:rFonts w:ascii="Arial" w:hAnsi="Arial" w:cs="Arial"/>
                <w:b/>
                <w:sz w:val="20"/>
                <w:szCs w:val="20"/>
                <w:lang w:val="en-GB"/>
              </w:rPr>
              <w:t xml:space="preserve"> REFERENCE</w:t>
            </w:r>
            <w:r w:rsidR="000F2C76">
              <w:rPr>
                <w:rFonts w:ascii="Arial" w:hAnsi="Arial" w:cs="Arial"/>
                <w:b/>
                <w:sz w:val="20"/>
                <w:szCs w:val="20"/>
                <w:lang w:val="en-GB"/>
              </w:rPr>
              <w:t>S</w:t>
            </w:r>
          </w:p>
          <w:p w:rsidR="001F6EF5" w:rsidRDefault="001F6EF5" w:rsidP="009A021C">
            <w:pPr>
              <w:rPr>
                <w:rFonts w:ascii="Arial" w:hAnsi="Arial" w:cs="Arial"/>
                <w:bCs/>
                <w:sz w:val="20"/>
                <w:szCs w:val="20"/>
                <w:lang w:val="en-GB"/>
              </w:rPr>
            </w:pPr>
            <w:r>
              <w:rPr>
                <w:rFonts w:ascii="Arial" w:hAnsi="Arial" w:cs="Arial"/>
                <w:bCs/>
                <w:sz w:val="20"/>
                <w:szCs w:val="20"/>
                <w:lang w:val="en-GB"/>
              </w:rPr>
              <w:t>P</w:t>
            </w:r>
            <w:r w:rsidRPr="001F6EF5">
              <w:rPr>
                <w:rFonts w:ascii="Arial" w:hAnsi="Arial" w:cs="Arial"/>
                <w:bCs/>
                <w:sz w:val="20"/>
                <w:szCs w:val="20"/>
                <w:lang w:val="en-GB"/>
              </w:rPr>
              <w:t>rimary literature</w:t>
            </w:r>
            <w:r w:rsidR="00976DD2">
              <w:rPr>
                <w:rFonts w:ascii="Arial" w:hAnsi="Arial" w:cs="Arial"/>
                <w:bCs/>
                <w:sz w:val="20"/>
                <w:szCs w:val="20"/>
                <w:lang w:val="en-GB"/>
              </w:rPr>
              <w:t>:</w:t>
            </w:r>
          </w:p>
          <w:p w:rsidR="009A021C" w:rsidRDefault="009A021C" w:rsidP="009A021C">
            <w:pPr>
              <w:rPr>
                <w:rFonts w:ascii="Arial" w:hAnsi="Arial" w:cs="Arial"/>
                <w:bCs/>
                <w:sz w:val="20"/>
                <w:szCs w:val="20"/>
                <w:lang w:val="en-GB"/>
              </w:rPr>
            </w:pPr>
            <w:r w:rsidRPr="009A021C">
              <w:rPr>
                <w:rFonts w:ascii="Arial" w:hAnsi="Arial" w:cs="Arial"/>
                <w:bCs/>
                <w:sz w:val="20"/>
                <w:szCs w:val="20"/>
                <w:lang w:val="en-GB"/>
              </w:rPr>
              <w:t>Tol R. S.</w:t>
            </w:r>
            <w:r>
              <w:rPr>
                <w:rFonts w:ascii="Arial" w:hAnsi="Arial" w:cs="Arial"/>
                <w:bCs/>
                <w:sz w:val="20"/>
                <w:szCs w:val="20"/>
                <w:lang w:val="en-GB"/>
              </w:rPr>
              <w:t xml:space="preserve"> </w:t>
            </w:r>
            <w:r w:rsidRPr="009A021C">
              <w:rPr>
                <w:rFonts w:ascii="Arial" w:hAnsi="Arial" w:cs="Arial"/>
                <w:bCs/>
                <w:sz w:val="20"/>
                <w:szCs w:val="20"/>
                <w:lang w:val="en-GB"/>
              </w:rPr>
              <w:t>J.</w:t>
            </w:r>
            <w:r>
              <w:rPr>
                <w:rFonts w:ascii="Arial" w:hAnsi="Arial" w:cs="Arial"/>
                <w:bCs/>
                <w:sz w:val="20"/>
                <w:szCs w:val="20"/>
                <w:lang w:val="en-GB"/>
              </w:rPr>
              <w:t xml:space="preserve"> (2023). </w:t>
            </w:r>
            <w:r w:rsidRPr="009A021C">
              <w:rPr>
                <w:rFonts w:ascii="Arial" w:hAnsi="Arial" w:cs="Arial"/>
                <w:bCs/>
                <w:i/>
                <w:iCs/>
                <w:sz w:val="20"/>
                <w:szCs w:val="20"/>
                <w:lang w:val="en-GB"/>
              </w:rPr>
              <w:t>Climate Economics. Economic Analysis of Climate, Climate Change and Climate Policy</w:t>
            </w:r>
            <w:r>
              <w:rPr>
                <w:rFonts w:ascii="Arial" w:hAnsi="Arial" w:cs="Arial"/>
                <w:bCs/>
                <w:sz w:val="20"/>
                <w:szCs w:val="20"/>
                <w:lang w:val="en-GB"/>
              </w:rPr>
              <w:t>. Edward Elgar Publishing.</w:t>
            </w:r>
          </w:p>
          <w:p w:rsidR="00FF0AAF" w:rsidRDefault="00FF0AAF" w:rsidP="00FF0AAF">
            <w:pPr>
              <w:rPr>
                <w:rFonts w:ascii="Arial" w:hAnsi="Arial" w:cs="Arial"/>
                <w:color w:val="0F1111"/>
                <w:sz w:val="21"/>
                <w:szCs w:val="21"/>
                <w:shd w:val="clear" w:color="auto" w:fill="FFFFFF"/>
              </w:rPr>
            </w:pPr>
            <w:r>
              <w:rPr>
                <w:rFonts w:ascii="Arial" w:hAnsi="Arial" w:cs="Arial"/>
                <w:bCs/>
                <w:sz w:val="20"/>
                <w:szCs w:val="20"/>
                <w:lang w:val="en-GB"/>
              </w:rPr>
              <w:t xml:space="preserve">Alexander A., </w:t>
            </w:r>
            <w:proofErr w:type="spellStart"/>
            <w:r w:rsidRPr="00FF0AAF">
              <w:rPr>
                <w:rFonts w:ascii="Arial" w:hAnsi="Arial" w:cs="Arial"/>
                <w:color w:val="0F1111"/>
                <w:sz w:val="20"/>
                <w:szCs w:val="20"/>
                <w:shd w:val="clear" w:color="auto" w:fill="FFFFFF"/>
              </w:rPr>
              <w:t>Charnley</w:t>
            </w:r>
            <w:proofErr w:type="spellEnd"/>
            <w:r w:rsidRPr="00FF0AAF">
              <w:rPr>
                <w:rFonts w:ascii="Arial" w:hAnsi="Arial" w:cs="Arial"/>
                <w:color w:val="0F1111"/>
                <w:sz w:val="20"/>
                <w:szCs w:val="20"/>
                <w:shd w:val="clear" w:color="auto" w:fill="FFFFFF"/>
              </w:rPr>
              <w:t xml:space="preserve"> F., </w:t>
            </w:r>
            <w:proofErr w:type="spellStart"/>
            <w:r w:rsidRPr="00FF0AAF">
              <w:rPr>
                <w:rFonts w:ascii="Arial" w:hAnsi="Arial" w:cs="Arial"/>
                <w:color w:val="0F1111"/>
                <w:sz w:val="20"/>
                <w:szCs w:val="20"/>
                <w:shd w:val="clear" w:color="auto" w:fill="FFFFFF"/>
              </w:rPr>
              <w:t>Pascucci</w:t>
            </w:r>
            <w:proofErr w:type="spellEnd"/>
            <w:r w:rsidRPr="00FF0AAF">
              <w:rPr>
                <w:rFonts w:ascii="Arial" w:hAnsi="Arial" w:cs="Arial"/>
                <w:color w:val="0F1111"/>
                <w:sz w:val="20"/>
                <w:szCs w:val="20"/>
                <w:shd w:val="clear" w:color="auto" w:fill="FFFFFF"/>
              </w:rPr>
              <w:t xml:space="preserve"> S.</w:t>
            </w:r>
            <w:r>
              <w:rPr>
                <w:rFonts w:ascii="Arial" w:hAnsi="Arial" w:cs="Arial"/>
                <w:bCs/>
                <w:sz w:val="20"/>
                <w:szCs w:val="20"/>
                <w:lang w:val="en-GB"/>
              </w:rPr>
              <w:t xml:space="preserve"> (2023). </w:t>
            </w:r>
            <w:r w:rsidRPr="00FF0AAF">
              <w:rPr>
                <w:rFonts w:ascii="Arial" w:hAnsi="Arial" w:cs="Arial"/>
                <w:bCs/>
                <w:i/>
                <w:iCs/>
                <w:sz w:val="20"/>
                <w:szCs w:val="20"/>
                <w:lang w:val="en-GB"/>
              </w:rPr>
              <w:t xml:space="preserve">Handbook of the Circular Economy: Transitions and Transformation. </w:t>
            </w:r>
            <w:r>
              <w:rPr>
                <w:rFonts w:ascii="Arial" w:hAnsi="Arial" w:cs="Arial"/>
                <w:color w:val="0F1111"/>
                <w:sz w:val="21"/>
                <w:szCs w:val="21"/>
                <w:shd w:val="clear" w:color="auto" w:fill="FFFFFF"/>
              </w:rPr>
              <w:t xml:space="preserve">Walter de </w:t>
            </w:r>
            <w:proofErr w:type="spellStart"/>
            <w:r>
              <w:rPr>
                <w:rFonts w:ascii="Arial" w:hAnsi="Arial" w:cs="Arial"/>
                <w:color w:val="0F1111"/>
                <w:sz w:val="21"/>
                <w:szCs w:val="21"/>
                <w:shd w:val="clear" w:color="auto" w:fill="FFFFFF"/>
              </w:rPr>
              <w:t>Gruyter</w:t>
            </w:r>
            <w:proofErr w:type="spellEnd"/>
            <w:r>
              <w:rPr>
                <w:rFonts w:ascii="Arial" w:hAnsi="Arial" w:cs="Arial"/>
                <w:color w:val="0F1111"/>
                <w:sz w:val="21"/>
                <w:szCs w:val="21"/>
                <w:shd w:val="clear" w:color="auto" w:fill="FFFFFF"/>
              </w:rPr>
              <w:t>.</w:t>
            </w:r>
          </w:p>
          <w:p w:rsidR="00844D92" w:rsidRDefault="00844D92" w:rsidP="00844D92">
            <w:pPr>
              <w:rPr>
                <w:rFonts w:ascii="Arial" w:hAnsi="Arial" w:cs="Arial"/>
                <w:bCs/>
                <w:sz w:val="20"/>
                <w:szCs w:val="20"/>
                <w:lang w:val="en-GB"/>
              </w:rPr>
            </w:pPr>
            <w:r w:rsidRPr="00D4124B">
              <w:rPr>
                <w:rFonts w:ascii="Arial" w:hAnsi="Arial" w:cs="Arial"/>
                <w:bCs/>
                <w:sz w:val="20"/>
                <w:szCs w:val="20"/>
                <w:lang w:val="en-GB"/>
              </w:rPr>
              <w:t xml:space="preserve">Singh </w:t>
            </w:r>
            <w:r>
              <w:rPr>
                <w:rFonts w:ascii="Arial" w:hAnsi="Arial" w:cs="Arial"/>
                <w:bCs/>
                <w:sz w:val="20"/>
                <w:szCs w:val="20"/>
                <w:lang w:val="en-GB"/>
              </w:rPr>
              <w:t>P.,</w:t>
            </w:r>
            <w:r w:rsidRPr="00D4124B">
              <w:rPr>
                <w:rFonts w:ascii="Arial" w:hAnsi="Arial" w:cs="Arial"/>
                <w:bCs/>
                <w:sz w:val="20"/>
                <w:szCs w:val="20"/>
                <w:lang w:val="en-GB"/>
              </w:rPr>
              <w:t xml:space="preserve"> Ao </w:t>
            </w:r>
            <w:r>
              <w:rPr>
                <w:rFonts w:ascii="Arial" w:hAnsi="Arial" w:cs="Arial"/>
                <w:bCs/>
                <w:sz w:val="20"/>
                <w:szCs w:val="20"/>
                <w:lang w:val="en-GB"/>
              </w:rPr>
              <w:t>B.,</w:t>
            </w:r>
            <w:r w:rsidRPr="00D4124B">
              <w:rPr>
                <w:rFonts w:ascii="Arial" w:hAnsi="Arial" w:cs="Arial"/>
                <w:bCs/>
                <w:sz w:val="20"/>
                <w:szCs w:val="20"/>
                <w:lang w:val="en-GB"/>
              </w:rPr>
              <w:t xml:space="preserve"> Yadav </w:t>
            </w:r>
            <w:r>
              <w:rPr>
                <w:rFonts w:ascii="Arial" w:hAnsi="Arial" w:cs="Arial"/>
                <w:bCs/>
                <w:sz w:val="20"/>
                <w:szCs w:val="20"/>
                <w:lang w:val="en-GB"/>
              </w:rPr>
              <w:t>A.</w:t>
            </w:r>
            <w:r w:rsidR="0043050B">
              <w:rPr>
                <w:rFonts w:ascii="Arial" w:hAnsi="Arial" w:cs="Arial"/>
                <w:bCs/>
                <w:sz w:val="20"/>
                <w:szCs w:val="20"/>
                <w:lang w:val="en-GB"/>
              </w:rPr>
              <w:t xml:space="preserve"> (eds.) </w:t>
            </w:r>
            <w:r>
              <w:rPr>
                <w:rFonts w:ascii="Arial" w:hAnsi="Arial" w:cs="Arial"/>
                <w:bCs/>
                <w:sz w:val="20"/>
                <w:szCs w:val="20"/>
                <w:lang w:val="en-GB"/>
              </w:rPr>
              <w:t xml:space="preserve">(2023). </w:t>
            </w:r>
            <w:r w:rsidRPr="00844D92">
              <w:rPr>
                <w:rFonts w:ascii="Arial" w:hAnsi="Arial" w:cs="Arial"/>
                <w:bCs/>
                <w:i/>
                <w:iCs/>
                <w:sz w:val="20"/>
                <w:szCs w:val="20"/>
                <w:lang w:val="en-GB"/>
              </w:rPr>
              <w:t>Global Climate Change and Environmental Refugees: Nature, Framework and Legality</w:t>
            </w:r>
            <w:r>
              <w:rPr>
                <w:rFonts w:ascii="Arial" w:hAnsi="Arial" w:cs="Arial"/>
                <w:bCs/>
                <w:sz w:val="20"/>
                <w:szCs w:val="20"/>
                <w:lang w:val="en-GB"/>
              </w:rPr>
              <w:t xml:space="preserve">. </w:t>
            </w:r>
            <w:r>
              <w:rPr>
                <w:rFonts w:ascii="Arial" w:hAnsi="Arial" w:cs="Arial"/>
                <w:color w:val="0F1111"/>
                <w:sz w:val="21"/>
                <w:szCs w:val="21"/>
                <w:shd w:val="clear" w:color="auto" w:fill="FFFFFF"/>
              </w:rPr>
              <w:t>Springer International.</w:t>
            </w:r>
          </w:p>
          <w:p w:rsidR="00EA779A" w:rsidRDefault="009A021C" w:rsidP="009A021C">
            <w:pPr>
              <w:rPr>
                <w:rFonts w:ascii="Arial" w:hAnsi="Arial" w:cs="Arial"/>
                <w:bCs/>
                <w:sz w:val="20"/>
                <w:szCs w:val="20"/>
                <w:lang w:val="en-GB"/>
              </w:rPr>
            </w:pPr>
            <w:r w:rsidRPr="009A021C">
              <w:rPr>
                <w:rFonts w:ascii="Arial" w:hAnsi="Arial" w:cs="Arial"/>
                <w:bCs/>
                <w:sz w:val="20"/>
                <w:szCs w:val="20"/>
                <w:lang w:val="en-GB"/>
              </w:rPr>
              <w:t>Dhingra</w:t>
            </w:r>
            <w:r w:rsidRPr="009A021C">
              <w:rPr>
                <w:rFonts w:ascii="Arial" w:hAnsi="Arial" w:cs="Arial"/>
                <w:bCs/>
                <w:sz w:val="20"/>
                <w:szCs w:val="20"/>
                <w:lang w:val="en-GB"/>
              </w:rPr>
              <w:t xml:space="preserve"> I.</w:t>
            </w:r>
            <w:r w:rsidRPr="009A021C">
              <w:rPr>
                <w:rFonts w:ascii="Arial" w:hAnsi="Arial" w:cs="Arial"/>
                <w:bCs/>
                <w:sz w:val="20"/>
                <w:szCs w:val="20"/>
                <w:lang w:val="en-GB"/>
              </w:rPr>
              <w:t xml:space="preserve"> C.</w:t>
            </w:r>
            <w:r w:rsidRPr="009A021C">
              <w:rPr>
                <w:rFonts w:ascii="Arial" w:hAnsi="Arial" w:cs="Arial"/>
                <w:bCs/>
                <w:sz w:val="20"/>
                <w:szCs w:val="20"/>
                <w:lang w:val="en-GB"/>
              </w:rPr>
              <w:t xml:space="preserve"> (2022). </w:t>
            </w:r>
            <w:r w:rsidRPr="009A021C">
              <w:rPr>
                <w:rFonts w:ascii="Arial" w:hAnsi="Arial" w:cs="Arial"/>
                <w:bCs/>
                <w:i/>
                <w:iCs/>
                <w:sz w:val="20"/>
                <w:szCs w:val="20"/>
                <w:lang w:val="en-GB"/>
              </w:rPr>
              <w:t>Green Economy: Opportunities and Challenges</w:t>
            </w:r>
            <w:r w:rsidRPr="009A021C">
              <w:rPr>
                <w:rFonts w:ascii="Arial" w:hAnsi="Arial" w:cs="Arial"/>
                <w:bCs/>
                <w:i/>
                <w:iCs/>
                <w:sz w:val="20"/>
                <w:szCs w:val="20"/>
                <w:lang w:val="en-GB"/>
              </w:rPr>
              <w:t xml:space="preserve">. </w:t>
            </w:r>
            <w:r w:rsidRPr="009A021C">
              <w:rPr>
                <w:rFonts w:ascii="Arial" w:hAnsi="Arial" w:cs="Arial"/>
                <w:bCs/>
                <w:i/>
                <w:iCs/>
                <w:sz w:val="20"/>
                <w:szCs w:val="20"/>
                <w:lang w:val="en-GB"/>
              </w:rPr>
              <w:t>An Intern</w:t>
            </w:r>
            <w:r w:rsidRPr="009A021C">
              <w:rPr>
                <w:rFonts w:ascii="Arial" w:hAnsi="Arial" w:cs="Arial"/>
                <w:bCs/>
                <w:i/>
                <w:iCs/>
                <w:sz w:val="20"/>
                <w:szCs w:val="20"/>
                <w:lang w:val="en-GB"/>
              </w:rPr>
              <w:t>a</w:t>
            </w:r>
            <w:r w:rsidRPr="009A021C">
              <w:rPr>
                <w:rFonts w:ascii="Arial" w:hAnsi="Arial" w:cs="Arial"/>
                <w:bCs/>
                <w:i/>
                <w:iCs/>
                <w:sz w:val="20"/>
                <w:szCs w:val="20"/>
                <w:lang w:val="en-GB"/>
              </w:rPr>
              <w:t>tional Perspective</w:t>
            </w:r>
            <w:r>
              <w:rPr>
                <w:rFonts w:ascii="Arial" w:hAnsi="Arial" w:cs="Arial"/>
                <w:bCs/>
                <w:sz w:val="20"/>
                <w:szCs w:val="20"/>
                <w:lang w:val="en-GB"/>
              </w:rPr>
              <w:t>. Routledge</w:t>
            </w:r>
            <w:r w:rsidR="00FF0AAF">
              <w:rPr>
                <w:rFonts w:ascii="Arial" w:hAnsi="Arial" w:cs="Arial"/>
                <w:bCs/>
                <w:sz w:val="20"/>
                <w:szCs w:val="20"/>
                <w:lang w:val="en-GB"/>
              </w:rPr>
              <w:t xml:space="preserve">: </w:t>
            </w:r>
            <w:r w:rsidR="00FF0AAF" w:rsidRPr="00FF0AAF">
              <w:rPr>
                <w:rFonts w:ascii="Arial" w:hAnsi="Arial" w:cs="Arial"/>
                <w:bCs/>
                <w:sz w:val="20"/>
                <w:szCs w:val="20"/>
                <w:lang w:val="en-GB"/>
              </w:rPr>
              <w:t>Taylor &amp; Francis</w:t>
            </w:r>
            <w:r>
              <w:rPr>
                <w:rFonts w:ascii="Arial" w:hAnsi="Arial" w:cs="Arial"/>
                <w:bCs/>
                <w:sz w:val="20"/>
                <w:szCs w:val="20"/>
                <w:lang w:val="en-GB"/>
              </w:rPr>
              <w:t>.</w:t>
            </w:r>
          </w:p>
          <w:p w:rsidR="001F6EF5" w:rsidRDefault="00976DD2" w:rsidP="009A021C">
            <w:pPr>
              <w:rPr>
                <w:rFonts w:ascii="Arial" w:hAnsi="Arial" w:cs="Arial"/>
                <w:bCs/>
                <w:sz w:val="20"/>
                <w:szCs w:val="20"/>
                <w:lang w:val="en-GB"/>
              </w:rPr>
            </w:pPr>
            <w:r w:rsidRPr="00FF0AAF">
              <w:rPr>
                <w:rFonts w:ascii="Arial" w:hAnsi="Arial" w:cs="Arial"/>
                <w:bCs/>
                <w:sz w:val="20"/>
                <w:szCs w:val="20"/>
                <w:lang w:val="en-GB"/>
              </w:rPr>
              <w:t>Newton</w:t>
            </w:r>
            <w:r>
              <w:rPr>
                <w:rFonts w:ascii="Arial" w:hAnsi="Arial" w:cs="Arial"/>
                <w:bCs/>
                <w:sz w:val="20"/>
                <w:szCs w:val="20"/>
                <w:lang w:val="en-GB"/>
              </w:rPr>
              <w:t xml:space="preserve"> N. C., </w:t>
            </w:r>
            <w:proofErr w:type="spellStart"/>
            <w:r>
              <w:rPr>
                <w:rFonts w:ascii="Arial" w:hAnsi="Arial" w:cs="Arial"/>
                <w:bCs/>
                <w:sz w:val="20"/>
                <w:szCs w:val="20"/>
                <w:lang w:val="en-GB"/>
              </w:rPr>
              <w:t>Cantarello</w:t>
            </w:r>
            <w:proofErr w:type="spellEnd"/>
            <w:r>
              <w:rPr>
                <w:rFonts w:ascii="Arial" w:hAnsi="Arial" w:cs="Arial"/>
                <w:bCs/>
                <w:sz w:val="20"/>
                <w:szCs w:val="20"/>
                <w:lang w:val="en-GB"/>
              </w:rPr>
              <w:t xml:space="preserve"> E. (2014). </w:t>
            </w:r>
            <w:r w:rsidRPr="000B53B4">
              <w:rPr>
                <w:rFonts w:ascii="Arial" w:hAnsi="Arial" w:cs="Arial"/>
                <w:bCs/>
                <w:i/>
                <w:iCs/>
                <w:sz w:val="20"/>
                <w:szCs w:val="20"/>
                <w:lang w:val="en-GB"/>
              </w:rPr>
              <w:t>An Introduction to the Green Economy: Science, Systems and Sustainability</w:t>
            </w:r>
            <w:r>
              <w:rPr>
                <w:rFonts w:ascii="Arial" w:hAnsi="Arial" w:cs="Arial"/>
                <w:bCs/>
                <w:sz w:val="20"/>
                <w:szCs w:val="20"/>
                <w:lang w:val="en-GB"/>
              </w:rPr>
              <w:t xml:space="preserve">. Routledge: </w:t>
            </w:r>
            <w:r w:rsidRPr="00FF0AAF">
              <w:rPr>
                <w:rFonts w:ascii="Arial" w:hAnsi="Arial" w:cs="Arial"/>
                <w:bCs/>
                <w:sz w:val="20"/>
                <w:szCs w:val="20"/>
                <w:lang w:val="en-GB"/>
              </w:rPr>
              <w:t>Taylor &amp; Francis</w:t>
            </w:r>
            <w:r>
              <w:rPr>
                <w:rFonts w:ascii="Arial" w:hAnsi="Arial" w:cs="Arial"/>
                <w:bCs/>
                <w:sz w:val="20"/>
                <w:szCs w:val="20"/>
                <w:lang w:val="en-GB"/>
              </w:rPr>
              <w:t>.</w:t>
            </w:r>
          </w:p>
          <w:p w:rsidR="00976DD2" w:rsidRDefault="00976DD2" w:rsidP="009A021C">
            <w:pPr>
              <w:rPr>
                <w:rFonts w:ascii="Arial" w:hAnsi="Arial" w:cs="Arial"/>
                <w:bCs/>
                <w:sz w:val="20"/>
                <w:szCs w:val="20"/>
                <w:lang w:val="en-GB"/>
              </w:rPr>
            </w:pPr>
          </w:p>
          <w:p w:rsidR="001F6EF5" w:rsidRDefault="001F6EF5" w:rsidP="009A021C">
            <w:pPr>
              <w:rPr>
                <w:rFonts w:ascii="Arial" w:hAnsi="Arial" w:cs="Arial"/>
                <w:bCs/>
                <w:sz w:val="20"/>
                <w:szCs w:val="20"/>
                <w:lang w:val="en-GB"/>
              </w:rPr>
            </w:pPr>
            <w:r>
              <w:rPr>
                <w:rFonts w:ascii="Arial" w:hAnsi="Arial" w:cs="Arial"/>
                <w:bCs/>
                <w:sz w:val="20"/>
                <w:szCs w:val="20"/>
                <w:lang w:val="en-GB"/>
              </w:rPr>
              <w:t>S</w:t>
            </w:r>
            <w:r w:rsidRPr="001F6EF5">
              <w:rPr>
                <w:rFonts w:ascii="Arial" w:hAnsi="Arial" w:cs="Arial"/>
                <w:bCs/>
                <w:sz w:val="20"/>
                <w:szCs w:val="20"/>
                <w:lang w:val="en-GB"/>
              </w:rPr>
              <w:t>upplementary literature</w:t>
            </w:r>
            <w:r w:rsidR="00976DD2">
              <w:rPr>
                <w:rFonts w:ascii="Arial" w:hAnsi="Arial" w:cs="Arial"/>
                <w:bCs/>
                <w:sz w:val="20"/>
                <w:szCs w:val="20"/>
                <w:lang w:val="en-GB"/>
              </w:rPr>
              <w:t>:</w:t>
            </w:r>
          </w:p>
          <w:p w:rsidR="00D4124B" w:rsidRPr="000B53B4" w:rsidRDefault="00D4124B" w:rsidP="00D4124B">
            <w:pPr>
              <w:rPr>
                <w:rFonts w:ascii="Arial" w:hAnsi="Arial" w:cs="Arial"/>
                <w:bCs/>
                <w:sz w:val="20"/>
                <w:szCs w:val="20"/>
                <w:lang w:val="en-GB"/>
              </w:rPr>
            </w:pPr>
            <w:proofErr w:type="spellStart"/>
            <w:r w:rsidRPr="000B53B4">
              <w:rPr>
                <w:rFonts w:ascii="Arial" w:hAnsi="Arial" w:cs="Arial"/>
                <w:bCs/>
                <w:sz w:val="20"/>
                <w:szCs w:val="20"/>
                <w:lang w:val="en-GB"/>
              </w:rPr>
              <w:t>Tietenberg</w:t>
            </w:r>
            <w:proofErr w:type="spellEnd"/>
            <w:r>
              <w:rPr>
                <w:rFonts w:ascii="Arial" w:hAnsi="Arial" w:cs="Arial"/>
                <w:bCs/>
                <w:sz w:val="20"/>
                <w:szCs w:val="20"/>
                <w:lang w:val="en-GB"/>
              </w:rPr>
              <w:t xml:space="preserve"> T</w:t>
            </w:r>
            <w:r w:rsidRPr="000B53B4">
              <w:rPr>
                <w:rFonts w:ascii="Arial" w:hAnsi="Arial" w:cs="Arial"/>
                <w:bCs/>
                <w:sz w:val="20"/>
                <w:szCs w:val="20"/>
                <w:lang w:val="en-GB"/>
              </w:rPr>
              <w:t>, Lewis</w:t>
            </w:r>
            <w:r>
              <w:rPr>
                <w:rFonts w:ascii="Arial" w:hAnsi="Arial" w:cs="Arial"/>
                <w:bCs/>
                <w:sz w:val="20"/>
                <w:szCs w:val="20"/>
                <w:lang w:val="en-GB"/>
              </w:rPr>
              <w:t xml:space="preserve"> L. (2020). </w:t>
            </w:r>
            <w:r w:rsidRPr="000B53B4">
              <w:rPr>
                <w:rFonts w:ascii="Arial" w:hAnsi="Arial" w:cs="Arial"/>
                <w:bCs/>
                <w:i/>
                <w:iCs/>
                <w:sz w:val="20"/>
                <w:szCs w:val="20"/>
                <w:lang w:val="en-GB"/>
              </w:rPr>
              <w:t>Environmental Economics: The Essentials</w:t>
            </w:r>
            <w:r>
              <w:rPr>
                <w:rFonts w:ascii="Arial" w:hAnsi="Arial" w:cs="Arial"/>
                <w:bCs/>
                <w:i/>
                <w:iCs/>
                <w:sz w:val="20"/>
                <w:szCs w:val="20"/>
                <w:lang w:val="en-GB"/>
              </w:rPr>
              <w:t xml:space="preserve">. </w:t>
            </w:r>
            <w:r>
              <w:rPr>
                <w:rFonts w:ascii="Arial" w:hAnsi="Arial" w:cs="Arial"/>
                <w:bCs/>
                <w:sz w:val="20"/>
                <w:szCs w:val="20"/>
                <w:lang w:val="en-GB"/>
              </w:rPr>
              <w:t xml:space="preserve">Routledge: </w:t>
            </w:r>
            <w:r w:rsidRPr="00FF0AAF">
              <w:rPr>
                <w:rFonts w:ascii="Arial" w:hAnsi="Arial" w:cs="Arial"/>
                <w:bCs/>
                <w:sz w:val="20"/>
                <w:szCs w:val="20"/>
                <w:lang w:val="en-GB"/>
              </w:rPr>
              <w:t>Taylor &amp; Francis.</w:t>
            </w:r>
          </w:p>
          <w:p w:rsidR="009A021C" w:rsidRDefault="009A021C" w:rsidP="009A021C">
            <w:pPr>
              <w:rPr>
                <w:rFonts w:ascii="Arial" w:hAnsi="Arial" w:cs="Arial"/>
                <w:bCs/>
                <w:sz w:val="20"/>
                <w:szCs w:val="20"/>
                <w:lang w:val="en-GB"/>
              </w:rPr>
            </w:pPr>
            <w:r>
              <w:rPr>
                <w:rFonts w:ascii="Arial" w:hAnsi="Arial" w:cs="Arial"/>
                <w:bCs/>
                <w:sz w:val="20"/>
                <w:szCs w:val="20"/>
                <w:lang w:val="en-GB"/>
              </w:rPr>
              <w:t xml:space="preserve">Stern N. (2011). </w:t>
            </w:r>
            <w:r w:rsidRPr="009A021C">
              <w:rPr>
                <w:rFonts w:ascii="Arial" w:hAnsi="Arial" w:cs="Arial"/>
                <w:bCs/>
                <w:i/>
                <w:iCs/>
                <w:sz w:val="20"/>
                <w:szCs w:val="20"/>
                <w:lang w:val="en-GB"/>
              </w:rPr>
              <w:t>The economics of climate change.</w:t>
            </w:r>
            <w:r>
              <w:rPr>
                <w:rFonts w:ascii="Arial" w:hAnsi="Arial" w:cs="Arial"/>
                <w:bCs/>
                <w:i/>
                <w:iCs/>
                <w:sz w:val="20"/>
                <w:szCs w:val="20"/>
                <w:lang w:val="en-GB"/>
              </w:rPr>
              <w:t xml:space="preserve"> </w:t>
            </w:r>
            <w:r>
              <w:rPr>
                <w:rFonts w:ascii="Arial" w:hAnsi="Arial" w:cs="Arial"/>
                <w:bCs/>
                <w:sz w:val="20"/>
                <w:szCs w:val="20"/>
                <w:lang w:val="en-GB"/>
              </w:rPr>
              <w:t>Cambridge University Press.</w:t>
            </w:r>
          </w:p>
          <w:p w:rsidR="00FF0AAF" w:rsidRDefault="00FF0AAF" w:rsidP="009A021C">
            <w:pPr>
              <w:rPr>
                <w:rFonts w:ascii="Arial" w:hAnsi="Arial" w:cs="Arial"/>
                <w:bCs/>
                <w:sz w:val="20"/>
                <w:szCs w:val="20"/>
                <w:lang w:val="en-GB"/>
              </w:rPr>
            </w:pPr>
            <w:proofErr w:type="spellStart"/>
            <w:r>
              <w:rPr>
                <w:rFonts w:ascii="Arial" w:hAnsi="Arial" w:cs="Arial"/>
                <w:bCs/>
                <w:sz w:val="20"/>
                <w:szCs w:val="20"/>
                <w:lang w:val="en-GB"/>
              </w:rPr>
              <w:t>Stahel</w:t>
            </w:r>
            <w:proofErr w:type="spellEnd"/>
            <w:r>
              <w:rPr>
                <w:rFonts w:ascii="Arial" w:hAnsi="Arial" w:cs="Arial"/>
                <w:bCs/>
                <w:sz w:val="20"/>
                <w:szCs w:val="20"/>
                <w:lang w:val="en-GB"/>
              </w:rPr>
              <w:t xml:space="preserve"> W. L. (2019). </w:t>
            </w:r>
            <w:r w:rsidRPr="00FF0AAF">
              <w:rPr>
                <w:rFonts w:ascii="Arial" w:hAnsi="Arial" w:cs="Arial"/>
                <w:bCs/>
                <w:i/>
                <w:iCs/>
                <w:sz w:val="20"/>
                <w:szCs w:val="20"/>
                <w:lang w:val="en-GB"/>
              </w:rPr>
              <w:t>The Circular Economy: A Users Guide</w:t>
            </w:r>
            <w:r>
              <w:rPr>
                <w:rFonts w:ascii="Arial" w:hAnsi="Arial" w:cs="Arial"/>
                <w:bCs/>
                <w:i/>
                <w:iCs/>
                <w:sz w:val="20"/>
                <w:szCs w:val="20"/>
                <w:lang w:val="en-GB"/>
              </w:rPr>
              <w:t xml:space="preserve">. </w:t>
            </w:r>
            <w:r>
              <w:rPr>
                <w:rFonts w:ascii="Arial" w:hAnsi="Arial" w:cs="Arial"/>
                <w:bCs/>
                <w:sz w:val="20"/>
                <w:szCs w:val="20"/>
                <w:lang w:val="en-GB"/>
              </w:rPr>
              <w:t>Routledg</w:t>
            </w:r>
            <w:r>
              <w:rPr>
                <w:rFonts w:ascii="Arial" w:hAnsi="Arial" w:cs="Arial"/>
                <w:bCs/>
                <w:sz w:val="20"/>
                <w:szCs w:val="20"/>
                <w:lang w:val="en-GB"/>
              </w:rPr>
              <w:t xml:space="preserve">e: </w:t>
            </w:r>
            <w:r w:rsidRPr="00FF0AAF">
              <w:rPr>
                <w:rFonts w:ascii="Arial" w:hAnsi="Arial" w:cs="Arial"/>
                <w:bCs/>
                <w:sz w:val="20"/>
                <w:szCs w:val="20"/>
                <w:lang w:val="en-GB"/>
              </w:rPr>
              <w:t>Taylor &amp; Francis.</w:t>
            </w:r>
          </w:p>
          <w:p w:rsidR="000B53B4" w:rsidRDefault="000B53B4" w:rsidP="000B53B4">
            <w:pPr>
              <w:rPr>
                <w:rFonts w:ascii="Arial" w:hAnsi="Arial" w:cs="Arial"/>
                <w:bCs/>
                <w:sz w:val="20"/>
                <w:szCs w:val="20"/>
                <w:lang w:val="en-GB"/>
              </w:rPr>
            </w:pPr>
            <w:r w:rsidRPr="000B53B4">
              <w:rPr>
                <w:rFonts w:ascii="Arial" w:hAnsi="Arial" w:cs="Arial"/>
                <w:bCs/>
                <w:sz w:val="20"/>
                <w:szCs w:val="20"/>
                <w:lang w:val="en-GB"/>
              </w:rPr>
              <w:t xml:space="preserve">Webster </w:t>
            </w:r>
            <w:r>
              <w:rPr>
                <w:rFonts w:ascii="Arial" w:hAnsi="Arial" w:cs="Arial"/>
                <w:bCs/>
                <w:sz w:val="20"/>
                <w:szCs w:val="20"/>
                <w:lang w:val="en-GB"/>
              </w:rPr>
              <w:t xml:space="preserve">K. (2017). </w:t>
            </w:r>
            <w:r w:rsidRPr="000B53B4">
              <w:rPr>
                <w:rFonts w:ascii="Arial" w:hAnsi="Arial" w:cs="Arial"/>
                <w:bCs/>
                <w:i/>
                <w:iCs/>
                <w:sz w:val="20"/>
                <w:szCs w:val="20"/>
                <w:lang w:val="en-GB"/>
              </w:rPr>
              <w:t>The Circular Economy: A Wealth of Flows</w:t>
            </w:r>
            <w:r>
              <w:rPr>
                <w:rFonts w:ascii="Arial" w:hAnsi="Arial" w:cs="Arial"/>
                <w:bCs/>
                <w:sz w:val="20"/>
                <w:szCs w:val="20"/>
                <w:lang w:val="en-GB"/>
              </w:rPr>
              <w:t xml:space="preserve">. </w:t>
            </w:r>
            <w:r w:rsidRPr="000B53B4">
              <w:rPr>
                <w:rFonts w:ascii="Arial" w:hAnsi="Arial" w:cs="Arial"/>
                <w:bCs/>
                <w:sz w:val="20"/>
                <w:szCs w:val="20"/>
                <w:lang w:val="en-GB"/>
              </w:rPr>
              <w:t>Ellen MacArthur Foundation Publishing</w:t>
            </w:r>
            <w:r>
              <w:rPr>
                <w:rFonts w:ascii="Arial" w:hAnsi="Arial" w:cs="Arial"/>
                <w:bCs/>
                <w:sz w:val="20"/>
                <w:szCs w:val="20"/>
                <w:lang w:val="en-GB"/>
              </w:rPr>
              <w:t>.</w:t>
            </w:r>
          </w:p>
          <w:p w:rsidR="00E36AE3" w:rsidRPr="00976DD2" w:rsidRDefault="001F6EF5" w:rsidP="00844D92">
            <w:pPr>
              <w:rPr>
                <w:rFonts w:ascii="Arial" w:hAnsi="Arial" w:cs="Arial"/>
                <w:bCs/>
                <w:sz w:val="20"/>
                <w:szCs w:val="20"/>
                <w:lang w:val="en-GB"/>
              </w:rPr>
            </w:pPr>
            <w:proofErr w:type="spellStart"/>
            <w:r w:rsidRPr="001F6EF5">
              <w:rPr>
                <w:rFonts w:ascii="Arial" w:hAnsi="Arial" w:cs="Arial"/>
                <w:bCs/>
                <w:sz w:val="20"/>
                <w:szCs w:val="20"/>
                <w:lang w:val="en-GB"/>
              </w:rPr>
              <w:t>Brohé</w:t>
            </w:r>
            <w:proofErr w:type="spellEnd"/>
            <w:r w:rsidRPr="001F6EF5">
              <w:rPr>
                <w:rFonts w:ascii="Arial" w:hAnsi="Arial" w:cs="Arial"/>
                <w:bCs/>
                <w:sz w:val="20"/>
                <w:szCs w:val="20"/>
                <w:lang w:val="en-GB"/>
              </w:rPr>
              <w:t xml:space="preserve"> A. (2016). </w:t>
            </w:r>
            <w:proofErr w:type="spellStart"/>
            <w:r w:rsidRPr="001F6EF5">
              <w:rPr>
                <w:rFonts w:ascii="Arial" w:hAnsi="Arial" w:cs="Arial"/>
                <w:bCs/>
                <w:i/>
                <w:iCs/>
                <w:sz w:val="20"/>
                <w:szCs w:val="20"/>
                <w:lang w:val="en-GB"/>
              </w:rPr>
              <w:t>The Handbook</w:t>
            </w:r>
            <w:proofErr w:type="spellEnd"/>
            <w:r w:rsidRPr="001F6EF5">
              <w:rPr>
                <w:rFonts w:ascii="Arial" w:hAnsi="Arial" w:cs="Arial"/>
                <w:bCs/>
                <w:i/>
                <w:iCs/>
                <w:sz w:val="20"/>
                <w:szCs w:val="20"/>
                <w:lang w:val="en-GB"/>
              </w:rPr>
              <w:t xml:space="preserve"> of Carbon Accounting: How to </w:t>
            </w:r>
            <w:proofErr w:type="spellStart"/>
            <w:r w:rsidRPr="001F6EF5">
              <w:rPr>
                <w:rFonts w:ascii="Arial" w:hAnsi="Arial" w:cs="Arial"/>
                <w:bCs/>
                <w:i/>
                <w:iCs/>
                <w:sz w:val="20"/>
                <w:szCs w:val="20"/>
                <w:lang w:val="en-GB"/>
              </w:rPr>
              <w:t>Bring</w:t>
            </w:r>
            <w:proofErr w:type="spellEnd"/>
            <w:r w:rsidRPr="001F6EF5">
              <w:rPr>
                <w:rFonts w:ascii="Arial" w:hAnsi="Arial" w:cs="Arial"/>
                <w:bCs/>
                <w:i/>
                <w:iCs/>
                <w:sz w:val="20"/>
                <w:szCs w:val="20"/>
                <w:lang w:val="en-GB"/>
              </w:rPr>
              <w:t xml:space="preserve"> </w:t>
            </w:r>
            <w:proofErr w:type="spellStart"/>
            <w:r w:rsidRPr="001F6EF5">
              <w:rPr>
                <w:rFonts w:ascii="Arial" w:hAnsi="Arial" w:cs="Arial"/>
                <w:bCs/>
                <w:i/>
                <w:iCs/>
                <w:sz w:val="20"/>
                <w:szCs w:val="20"/>
                <w:lang w:val="en-GB"/>
              </w:rPr>
              <w:t>Values</w:t>
            </w:r>
            <w:proofErr w:type="spellEnd"/>
            <w:r w:rsidRPr="001F6EF5">
              <w:rPr>
                <w:rFonts w:ascii="Arial" w:hAnsi="Arial" w:cs="Arial"/>
                <w:bCs/>
                <w:i/>
                <w:iCs/>
                <w:sz w:val="20"/>
                <w:szCs w:val="20"/>
                <w:lang w:val="en-GB"/>
              </w:rPr>
              <w:t xml:space="preserve"> to Life in </w:t>
            </w:r>
            <w:proofErr w:type="spellStart"/>
            <w:r w:rsidRPr="001F6EF5">
              <w:rPr>
                <w:rFonts w:ascii="Arial" w:hAnsi="Arial" w:cs="Arial"/>
                <w:bCs/>
                <w:i/>
                <w:iCs/>
                <w:sz w:val="20"/>
                <w:szCs w:val="20"/>
                <w:lang w:val="en-GB"/>
              </w:rPr>
              <w:t>Your</w:t>
            </w:r>
            <w:proofErr w:type="spellEnd"/>
            <w:r w:rsidRPr="001F6EF5">
              <w:rPr>
                <w:rFonts w:ascii="Arial" w:hAnsi="Arial" w:cs="Arial"/>
                <w:bCs/>
                <w:i/>
                <w:iCs/>
                <w:sz w:val="20"/>
                <w:szCs w:val="20"/>
                <w:lang w:val="en-GB"/>
              </w:rPr>
              <w:t xml:space="preserve"> Business</w:t>
            </w:r>
            <w:r w:rsidRPr="001F6EF5">
              <w:rPr>
                <w:rFonts w:ascii="Arial" w:hAnsi="Arial" w:cs="Arial"/>
                <w:bCs/>
                <w:sz w:val="20"/>
                <w:szCs w:val="20"/>
                <w:lang w:val="en-GB"/>
              </w:rPr>
              <w:t xml:space="preserve">. </w:t>
            </w:r>
            <w:r>
              <w:rPr>
                <w:rFonts w:ascii="Arial" w:hAnsi="Arial" w:cs="Arial"/>
                <w:bCs/>
                <w:sz w:val="20"/>
                <w:szCs w:val="20"/>
                <w:lang w:val="en-GB"/>
              </w:rPr>
              <w:t xml:space="preserve">Routledge: </w:t>
            </w:r>
            <w:r w:rsidRPr="00FF0AAF">
              <w:rPr>
                <w:rFonts w:ascii="Arial" w:hAnsi="Arial" w:cs="Arial"/>
                <w:bCs/>
                <w:sz w:val="20"/>
                <w:szCs w:val="20"/>
                <w:lang w:val="en-GB"/>
              </w:rPr>
              <w:t>Taylor &amp; Francis</w:t>
            </w:r>
            <w:r>
              <w:rPr>
                <w:rFonts w:ascii="Arial" w:hAnsi="Arial" w:cs="Arial"/>
                <w:bCs/>
                <w:sz w:val="20"/>
                <w:szCs w:val="20"/>
                <w:lang w:val="en-GB"/>
              </w:rPr>
              <w:t>.</w:t>
            </w:r>
          </w:p>
        </w:tc>
      </w:tr>
    </w:tbl>
    <w:p w:rsidR="00095FA8" w:rsidRDefault="00095FA8" w:rsidP="00095FA8">
      <w:pPr>
        <w:tabs>
          <w:tab w:val="left" w:pos="10490"/>
        </w:tabs>
        <w:ind w:left="6521" w:firstLine="3"/>
        <w:rPr>
          <w:rFonts w:ascii="Arial" w:hAnsi="Arial" w:cs="Arial"/>
          <w:sz w:val="18"/>
          <w:szCs w:val="18"/>
        </w:rPr>
      </w:pPr>
    </w:p>
    <w:p w:rsidR="005D7F41" w:rsidRPr="00976DD2" w:rsidRDefault="005D7F41" w:rsidP="00976DD2">
      <w:pPr>
        <w:rPr>
          <w:rFonts w:ascii="Arial" w:hAnsi="Arial" w:cs="Arial"/>
          <w:sz w:val="18"/>
          <w:szCs w:val="18"/>
        </w:rPr>
      </w:pPr>
    </w:p>
    <w:sectPr w:rsidR="005D7F41" w:rsidRPr="00976DD2" w:rsidSect="00EF66C7">
      <w:endnotePr>
        <w:numFmt w:val="decimal"/>
      </w:endnotePr>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0DF4" w:rsidRDefault="002A0DF4" w:rsidP="00DA3EDE">
      <w:r>
        <w:separator/>
      </w:r>
    </w:p>
  </w:endnote>
  <w:endnote w:type="continuationSeparator" w:id="0">
    <w:p w:rsidR="002A0DF4" w:rsidRDefault="002A0DF4" w:rsidP="00D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0DF4" w:rsidRDefault="002A0DF4" w:rsidP="00DA3EDE">
      <w:r>
        <w:separator/>
      </w:r>
    </w:p>
  </w:footnote>
  <w:footnote w:type="continuationSeparator" w:id="0">
    <w:p w:rsidR="002A0DF4" w:rsidRDefault="002A0DF4" w:rsidP="00DA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F5FB2"/>
    <w:multiLevelType w:val="hybridMultilevel"/>
    <w:tmpl w:val="014655FE"/>
    <w:lvl w:ilvl="0" w:tplc="5A1430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01A6D"/>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A86263"/>
    <w:multiLevelType w:val="hybridMultilevel"/>
    <w:tmpl w:val="405C9908"/>
    <w:lvl w:ilvl="0" w:tplc="FE0CB9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215D6"/>
    <w:multiLevelType w:val="hybridMultilevel"/>
    <w:tmpl w:val="F168B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96D55A5"/>
    <w:multiLevelType w:val="hybridMultilevel"/>
    <w:tmpl w:val="85CC486E"/>
    <w:lvl w:ilvl="0" w:tplc="5EC2C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4987646">
    <w:abstractNumId w:val="10"/>
  </w:num>
  <w:num w:numId="2" w16cid:durableId="802116481">
    <w:abstractNumId w:val="5"/>
  </w:num>
  <w:num w:numId="3" w16cid:durableId="2126581624">
    <w:abstractNumId w:val="1"/>
  </w:num>
  <w:num w:numId="4" w16cid:durableId="121076692">
    <w:abstractNumId w:val="2"/>
  </w:num>
  <w:num w:numId="5" w16cid:durableId="1732078366">
    <w:abstractNumId w:val="8"/>
  </w:num>
  <w:num w:numId="6" w16cid:durableId="1279415662">
    <w:abstractNumId w:val="4"/>
  </w:num>
  <w:num w:numId="7" w16cid:durableId="865363268">
    <w:abstractNumId w:val="7"/>
  </w:num>
  <w:num w:numId="8" w16cid:durableId="1583369357">
    <w:abstractNumId w:val="11"/>
  </w:num>
  <w:num w:numId="9" w16cid:durableId="1189835075">
    <w:abstractNumId w:val="6"/>
  </w:num>
  <w:num w:numId="10" w16cid:durableId="920725324">
    <w:abstractNumId w:val="9"/>
  </w:num>
  <w:num w:numId="11" w16cid:durableId="1858999810">
    <w:abstractNumId w:val="0"/>
  </w:num>
  <w:num w:numId="12" w16cid:durableId="294873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3"/>
    <w:rsid w:val="00000552"/>
    <w:rsid w:val="000012DD"/>
    <w:rsid w:val="00001D53"/>
    <w:rsid w:val="0003666C"/>
    <w:rsid w:val="00044C26"/>
    <w:rsid w:val="000527FB"/>
    <w:rsid w:val="0005348D"/>
    <w:rsid w:val="0006440C"/>
    <w:rsid w:val="00070F67"/>
    <w:rsid w:val="00072224"/>
    <w:rsid w:val="00092920"/>
    <w:rsid w:val="00095FA8"/>
    <w:rsid w:val="000B53B4"/>
    <w:rsid w:val="000C4767"/>
    <w:rsid w:val="000C54CC"/>
    <w:rsid w:val="000E20A8"/>
    <w:rsid w:val="000F2C76"/>
    <w:rsid w:val="0011499C"/>
    <w:rsid w:val="00115218"/>
    <w:rsid w:val="001164D1"/>
    <w:rsid w:val="0013774E"/>
    <w:rsid w:val="0015656F"/>
    <w:rsid w:val="001568DA"/>
    <w:rsid w:val="00167F94"/>
    <w:rsid w:val="001A07B1"/>
    <w:rsid w:val="001B56F7"/>
    <w:rsid w:val="001F4FC0"/>
    <w:rsid w:val="001F6EF5"/>
    <w:rsid w:val="00210531"/>
    <w:rsid w:val="00216A97"/>
    <w:rsid w:val="00251EDD"/>
    <w:rsid w:val="0026175B"/>
    <w:rsid w:val="0026678C"/>
    <w:rsid w:val="002A0DF4"/>
    <w:rsid w:val="002B4D39"/>
    <w:rsid w:val="002D6E18"/>
    <w:rsid w:val="002F335C"/>
    <w:rsid w:val="00306951"/>
    <w:rsid w:val="00322B2F"/>
    <w:rsid w:val="00344CCF"/>
    <w:rsid w:val="0036752B"/>
    <w:rsid w:val="00375C93"/>
    <w:rsid w:val="00384A26"/>
    <w:rsid w:val="003862DD"/>
    <w:rsid w:val="00386863"/>
    <w:rsid w:val="003D361B"/>
    <w:rsid w:val="003D5797"/>
    <w:rsid w:val="003E4FC7"/>
    <w:rsid w:val="003F10E5"/>
    <w:rsid w:val="003F6F54"/>
    <w:rsid w:val="0043050B"/>
    <w:rsid w:val="0043271A"/>
    <w:rsid w:val="00433E60"/>
    <w:rsid w:val="00440C98"/>
    <w:rsid w:val="004539EE"/>
    <w:rsid w:val="00455BF6"/>
    <w:rsid w:val="0046752D"/>
    <w:rsid w:val="00470DDC"/>
    <w:rsid w:val="00475783"/>
    <w:rsid w:val="0047748A"/>
    <w:rsid w:val="004849B8"/>
    <w:rsid w:val="004B3B10"/>
    <w:rsid w:val="004F692B"/>
    <w:rsid w:val="004F7888"/>
    <w:rsid w:val="005025D3"/>
    <w:rsid w:val="00511C76"/>
    <w:rsid w:val="00512C62"/>
    <w:rsid w:val="00514C03"/>
    <w:rsid w:val="00564914"/>
    <w:rsid w:val="005728AE"/>
    <w:rsid w:val="005A0B23"/>
    <w:rsid w:val="005B0C4D"/>
    <w:rsid w:val="005B66D8"/>
    <w:rsid w:val="005D177F"/>
    <w:rsid w:val="005D7F41"/>
    <w:rsid w:val="005E16E2"/>
    <w:rsid w:val="006027E3"/>
    <w:rsid w:val="00605578"/>
    <w:rsid w:val="006425B6"/>
    <w:rsid w:val="00647C89"/>
    <w:rsid w:val="00663087"/>
    <w:rsid w:val="006704BB"/>
    <w:rsid w:val="006978CE"/>
    <w:rsid w:val="006A1906"/>
    <w:rsid w:val="006B4F09"/>
    <w:rsid w:val="006F068E"/>
    <w:rsid w:val="00711BE8"/>
    <w:rsid w:val="0071621E"/>
    <w:rsid w:val="00721D7F"/>
    <w:rsid w:val="00731F0F"/>
    <w:rsid w:val="00740E59"/>
    <w:rsid w:val="00743336"/>
    <w:rsid w:val="00771451"/>
    <w:rsid w:val="0077477D"/>
    <w:rsid w:val="007762CA"/>
    <w:rsid w:val="00780B74"/>
    <w:rsid w:val="007817D0"/>
    <w:rsid w:val="00796322"/>
    <w:rsid w:val="00797880"/>
    <w:rsid w:val="007A58C3"/>
    <w:rsid w:val="007B6664"/>
    <w:rsid w:val="007C1B7D"/>
    <w:rsid w:val="008061F4"/>
    <w:rsid w:val="00807F8C"/>
    <w:rsid w:val="0081614C"/>
    <w:rsid w:val="00844C83"/>
    <w:rsid w:val="00844D92"/>
    <w:rsid w:val="00845AA0"/>
    <w:rsid w:val="008508B7"/>
    <w:rsid w:val="0085103E"/>
    <w:rsid w:val="0085416B"/>
    <w:rsid w:val="00854CDF"/>
    <w:rsid w:val="00855107"/>
    <w:rsid w:val="008658AD"/>
    <w:rsid w:val="0087008E"/>
    <w:rsid w:val="008847B6"/>
    <w:rsid w:val="008A4359"/>
    <w:rsid w:val="008A56AC"/>
    <w:rsid w:val="008E24F3"/>
    <w:rsid w:val="00901D5C"/>
    <w:rsid w:val="009027F8"/>
    <w:rsid w:val="00910EA5"/>
    <w:rsid w:val="00930A83"/>
    <w:rsid w:val="0095678B"/>
    <w:rsid w:val="009640C1"/>
    <w:rsid w:val="00976DD2"/>
    <w:rsid w:val="009A021C"/>
    <w:rsid w:val="009A1BF2"/>
    <w:rsid w:val="009C2111"/>
    <w:rsid w:val="00A10CE4"/>
    <w:rsid w:val="00A175A9"/>
    <w:rsid w:val="00A21B6F"/>
    <w:rsid w:val="00A26E9B"/>
    <w:rsid w:val="00A27FB7"/>
    <w:rsid w:val="00A33FFE"/>
    <w:rsid w:val="00A43C20"/>
    <w:rsid w:val="00A44470"/>
    <w:rsid w:val="00A44BFD"/>
    <w:rsid w:val="00A47C92"/>
    <w:rsid w:val="00A54A27"/>
    <w:rsid w:val="00A56933"/>
    <w:rsid w:val="00A6492F"/>
    <w:rsid w:val="00A760E1"/>
    <w:rsid w:val="00A96FD5"/>
    <w:rsid w:val="00AB01B2"/>
    <w:rsid w:val="00AB3B75"/>
    <w:rsid w:val="00AB5524"/>
    <w:rsid w:val="00AD136A"/>
    <w:rsid w:val="00AD57E8"/>
    <w:rsid w:val="00AE04D0"/>
    <w:rsid w:val="00B01FC0"/>
    <w:rsid w:val="00B2681F"/>
    <w:rsid w:val="00B45854"/>
    <w:rsid w:val="00B60861"/>
    <w:rsid w:val="00B65551"/>
    <w:rsid w:val="00B76598"/>
    <w:rsid w:val="00B83600"/>
    <w:rsid w:val="00BB3048"/>
    <w:rsid w:val="00BC2E98"/>
    <w:rsid w:val="00BD5875"/>
    <w:rsid w:val="00BE361C"/>
    <w:rsid w:val="00C26E3F"/>
    <w:rsid w:val="00C629F8"/>
    <w:rsid w:val="00C74E2D"/>
    <w:rsid w:val="00C76319"/>
    <w:rsid w:val="00C8646F"/>
    <w:rsid w:val="00CA0C6C"/>
    <w:rsid w:val="00CA5680"/>
    <w:rsid w:val="00CC2108"/>
    <w:rsid w:val="00CC2FA5"/>
    <w:rsid w:val="00CD56E6"/>
    <w:rsid w:val="00CD7237"/>
    <w:rsid w:val="00CE56CD"/>
    <w:rsid w:val="00CF0198"/>
    <w:rsid w:val="00D05D99"/>
    <w:rsid w:val="00D20646"/>
    <w:rsid w:val="00D25A8F"/>
    <w:rsid w:val="00D34237"/>
    <w:rsid w:val="00D4124B"/>
    <w:rsid w:val="00D42E4E"/>
    <w:rsid w:val="00D62471"/>
    <w:rsid w:val="00D72A77"/>
    <w:rsid w:val="00D748C6"/>
    <w:rsid w:val="00D82368"/>
    <w:rsid w:val="00D86AF1"/>
    <w:rsid w:val="00D958AB"/>
    <w:rsid w:val="00DA3EDE"/>
    <w:rsid w:val="00DB4F07"/>
    <w:rsid w:val="00DE6094"/>
    <w:rsid w:val="00E009AF"/>
    <w:rsid w:val="00E17D20"/>
    <w:rsid w:val="00E36AE3"/>
    <w:rsid w:val="00E65479"/>
    <w:rsid w:val="00E67A05"/>
    <w:rsid w:val="00E71DE8"/>
    <w:rsid w:val="00E84DD3"/>
    <w:rsid w:val="00E87F79"/>
    <w:rsid w:val="00E923DA"/>
    <w:rsid w:val="00E9518C"/>
    <w:rsid w:val="00EA779A"/>
    <w:rsid w:val="00EB78A0"/>
    <w:rsid w:val="00EB7E1E"/>
    <w:rsid w:val="00EC32D7"/>
    <w:rsid w:val="00EC77C8"/>
    <w:rsid w:val="00EF66C7"/>
    <w:rsid w:val="00F12229"/>
    <w:rsid w:val="00F20DD4"/>
    <w:rsid w:val="00F3679B"/>
    <w:rsid w:val="00F43091"/>
    <w:rsid w:val="00F5173C"/>
    <w:rsid w:val="00F7609F"/>
    <w:rsid w:val="00F77DBB"/>
    <w:rsid w:val="00F91488"/>
    <w:rsid w:val="00F91AA6"/>
    <w:rsid w:val="00FA465F"/>
    <w:rsid w:val="00FF0A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5EC5E"/>
  <w15:chartTrackingRefBased/>
  <w15:docId w15:val="{CF459AFE-5BFD-4BB9-ACDE-04001BFA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C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3EDE"/>
    <w:rPr>
      <w:sz w:val="20"/>
      <w:szCs w:val="20"/>
      <w:lang w:val="x-none" w:eastAsia="x-none"/>
    </w:rPr>
  </w:style>
  <w:style w:type="character" w:customStyle="1" w:styleId="FootnoteTextChar">
    <w:name w:val="Footnote Text Char"/>
    <w:link w:val="FootnoteText"/>
    <w:uiPriority w:val="99"/>
    <w:semiHidden/>
    <w:rsid w:val="00DA3EDE"/>
    <w:rPr>
      <w:rFonts w:ascii="Times New Roman" w:eastAsia="Times New Roman" w:hAnsi="Times New Roman"/>
    </w:rPr>
  </w:style>
  <w:style w:type="character" w:styleId="FootnoteReference">
    <w:name w:val="footnote reference"/>
    <w:uiPriority w:val="99"/>
    <w:semiHidden/>
    <w:unhideWhenUsed/>
    <w:rsid w:val="00DA3EDE"/>
    <w:rPr>
      <w:vertAlign w:val="superscript"/>
    </w:rPr>
  </w:style>
  <w:style w:type="paragraph" w:styleId="EndnoteText">
    <w:name w:val="endnote text"/>
    <w:basedOn w:val="Normal"/>
    <w:link w:val="EndnoteTextChar"/>
    <w:uiPriority w:val="99"/>
    <w:semiHidden/>
    <w:unhideWhenUsed/>
    <w:rsid w:val="00DA3EDE"/>
    <w:rPr>
      <w:sz w:val="20"/>
      <w:szCs w:val="20"/>
      <w:lang w:val="x-none" w:eastAsia="x-none"/>
    </w:rPr>
  </w:style>
  <w:style w:type="character" w:customStyle="1" w:styleId="EndnoteTextChar">
    <w:name w:val="Endnote Text Char"/>
    <w:link w:val="EndnoteText"/>
    <w:uiPriority w:val="99"/>
    <w:semiHidden/>
    <w:rsid w:val="00DA3EDE"/>
    <w:rPr>
      <w:rFonts w:ascii="Times New Roman" w:eastAsia="Times New Roman" w:hAnsi="Times New Roman"/>
    </w:rPr>
  </w:style>
  <w:style w:type="character" w:styleId="EndnoteReference">
    <w:name w:val="endnote reference"/>
    <w:uiPriority w:val="99"/>
    <w:semiHidden/>
    <w:unhideWhenUsed/>
    <w:rsid w:val="00DA3EDE"/>
    <w:rPr>
      <w:vertAlign w:val="superscript"/>
    </w:rPr>
  </w:style>
  <w:style w:type="paragraph" w:styleId="BalloonText">
    <w:name w:val="Balloon Text"/>
    <w:basedOn w:val="Normal"/>
    <w:link w:val="BalloonTextChar"/>
    <w:uiPriority w:val="99"/>
    <w:semiHidden/>
    <w:unhideWhenUsed/>
    <w:rsid w:val="00CF0198"/>
    <w:rPr>
      <w:rFonts w:ascii="Tahoma" w:hAnsi="Tahoma"/>
      <w:sz w:val="16"/>
      <w:szCs w:val="16"/>
      <w:lang w:val="x-none" w:eastAsia="x-none"/>
    </w:rPr>
  </w:style>
  <w:style w:type="character" w:customStyle="1" w:styleId="BalloonTextChar">
    <w:name w:val="Balloon Text Char"/>
    <w:link w:val="BalloonText"/>
    <w:uiPriority w:val="99"/>
    <w:semiHidden/>
    <w:rsid w:val="00CF0198"/>
    <w:rPr>
      <w:rFonts w:ascii="Tahoma" w:eastAsia="Times New Roman" w:hAnsi="Tahoma" w:cs="Tahoma"/>
      <w:sz w:val="16"/>
      <w:szCs w:val="16"/>
    </w:rPr>
  </w:style>
  <w:style w:type="paragraph" w:customStyle="1" w:styleId="Default">
    <w:name w:val="Default"/>
    <w:rsid w:val="0046752D"/>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unhideWhenUsed/>
    <w:rsid w:val="002F335C"/>
    <w:pPr>
      <w:tabs>
        <w:tab w:val="center" w:pos="4536"/>
        <w:tab w:val="right" w:pos="9072"/>
      </w:tabs>
    </w:pPr>
  </w:style>
  <w:style w:type="character" w:customStyle="1" w:styleId="HeaderChar">
    <w:name w:val="Header Char"/>
    <w:link w:val="Header"/>
    <w:uiPriority w:val="99"/>
    <w:rsid w:val="002F335C"/>
    <w:rPr>
      <w:rFonts w:ascii="Times New Roman" w:eastAsia="Times New Roman" w:hAnsi="Times New Roman"/>
      <w:sz w:val="24"/>
      <w:szCs w:val="24"/>
      <w:lang w:val="pl-PL" w:eastAsia="pl-PL"/>
    </w:rPr>
  </w:style>
  <w:style w:type="paragraph" w:styleId="Footer">
    <w:name w:val="footer"/>
    <w:basedOn w:val="Normal"/>
    <w:link w:val="FooterChar"/>
    <w:uiPriority w:val="99"/>
    <w:unhideWhenUsed/>
    <w:rsid w:val="002F335C"/>
    <w:pPr>
      <w:tabs>
        <w:tab w:val="center" w:pos="4536"/>
        <w:tab w:val="right" w:pos="9072"/>
      </w:tabs>
    </w:pPr>
  </w:style>
  <w:style w:type="character" w:customStyle="1" w:styleId="FooterChar">
    <w:name w:val="Footer Char"/>
    <w:link w:val="Footer"/>
    <w:uiPriority w:val="99"/>
    <w:rsid w:val="002F335C"/>
    <w:rPr>
      <w:rFonts w:ascii="Times New Roman" w:eastAsia="Times New Roman" w:hAnsi="Times New Roman"/>
      <w:sz w:val="24"/>
      <w:szCs w:val="24"/>
      <w:lang w:val="pl-PL" w:eastAsia="pl-PL"/>
    </w:rPr>
  </w:style>
  <w:style w:type="character" w:customStyle="1" w:styleId="normaltextrun">
    <w:name w:val="normaltextrun"/>
    <w:basedOn w:val="DefaultParagraphFont"/>
    <w:rsid w:val="0087008E"/>
  </w:style>
  <w:style w:type="character" w:customStyle="1" w:styleId="eop">
    <w:name w:val="eop"/>
    <w:basedOn w:val="DefaultParagraphFont"/>
    <w:rsid w:val="00870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4430">
      <w:bodyDiv w:val="1"/>
      <w:marLeft w:val="0"/>
      <w:marRight w:val="0"/>
      <w:marTop w:val="0"/>
      <w:marBottom w:val="0"/>
      <w:divBdr>
        <w:top w:val="none" w:sz="0" w:space="0" w:color="auto"/>
        <w:left w:val="none" w:sz="0" w:space="0" w:color="auto"/>
        <w:bottom w:val="none" w:sz="0" w:space="0" w:color="auto"/>
        <w:right w:val="none" w:sz="0" w:space="0" w:color="auto"/>
      </w:divBdr>
    </w:div>
    <w:div w:id="608898822">
      <w:bodyDiv w:val="1"/>
      <w:marLeft w:val="0"/>
      <w:marRight w:val="0"/>
      <w:marTop w:val="0"/>
      <w:marBottom w:val="0"/>
      <w:divBdr>
        <w:top w:val="none" w:sz="0" w:space="0" w:color="auto"/>
        <w:left w:val="none" w:sz="0" w:space="0" w:color="auto"/>
        <w:bottom w:val="none" w:sz="0" w:space="0" w:color="auto"/>
        <w:right w:val="none" w:sz="0" w:space="0" w:color="auto"/>
      </w:divBdr>
    </w:div>
    <w:div w:id="677122938">
      <w:bodyDiv w:val="1"/>
      <w:marLeft w:val="0"/>
      <w:marRight w:val="0"/>
      <w:marTop w:val="0"/>
      <w:marBottom w:val="0"/>
      <w:divBdr>
        <w:top w:val="none" w:sz="0" w:space="0" w:color="auto"/>
        <w:left w:val="none" w:sz="0" w:space="0" w:color="auto"/>
        <w:bottom w:val="none" w:sz="0" w:space="0" w:color="auto"/>
        <w:right w:val="none" w:sz="0" w:space="0" w:color="auto"/>
      </w:divBdr>
    </w:div>
    <w:div w:id="707143333">
      <w:bodyDiv w:val="1"/>
      <w:marLeft w:val="0"/>
      <w:marRight w:val="0"/>
      <w:marTop w:val="0"/>
      <w:marBottom w:val="0"/>
      <w:divBdr>
        <w:top w:val="none" w:sz="0" w:space="0" w:color="auto"/>
        <w:left w:val="none" w:sz="0" w:space="0" w:color="auto"/>
        <w:bottom w:val="none" w:sz="0" w:space="0" w:color="auto"/>
        <w:right w:val="none" w:sz="0" w:space="0" w:color="auto"/>
      </w:divBdr>
    </w:div>
    <w:div w:id="1191600694">
      <w:bodyDiv w:val="1"/>
      <w:marLeft w:val="0"/>
      <w:marRight w:val="0"/>
      <w:marTop w:val="0"/>
      <w:marBottom w:val="0"/>
      <w:divBdr>
        <w:top w:val="none" w:sz="0" w:space="0" w:color="auto"/>
        <w:left w:val="none" w:sz="0" w:space="0" w:color="auto"/>
        <w:bottom w:val="none" w:sz="0" w:space="0" w:color="auto"/>
        <w:right w:val="none" w:sz="0" w:space="0" w:color="auto"/>
      </w:divBdr>
    </w:div>
    <w:div w:id="1401096467">
      <w:bodyDiv w:val="1"/>
      <w:marLeft w:val="0"/>
      <w:marRight w:val="0"/>
      <w:marTop w:val="0"/>
      <w:marBottom w:val="0"/>
      <w:divBdr>
        <w:top w:val="none" w:sz="0" w:space="0" w:color="auto"/>
        <w:left w:val="none" w:sz="0" w:space="0" w:color="auto"/>
        <w:bottom w:val="none" w:sz="0" w:space="0" w:color="auto"/>
        <w:right w:val="none" w:sz="0" w:space="0" w:color="auto"/>
      </w:divBdr>
      <w:divsChild>
        <w:div w:id="1839226962">
          <w:marLeft w:val="0"/>
          <w:marRight w:val="0"/>
          <w:marTop w:val="0"/>
          <w:marBottom w:val="0"/>
          <w:divBdr>
            <w:top w:val="none" w:sz="0" w:space="0" w:color="auto"/>
            <w:left w:val="none" w:sz="0" w:space="0" w:color="auto"/>
            <w:bottom w:val="none" w:sz="0" w:space="0" w:color="auto"/>
            <w:right w:val="none" w:sz="0" w:space="0" w:color="auto"/>
          </w:divBdr>
        </w:div>
      </w:divsChild>
    </w:div>
    <w:div w:id="1995529684">
      <w:bodyDiv w:val="1"/>
      <w:marLeft w:val="0"/>
      <w:marRight w:val="0"/>
      <w:marTop w:val="0"/>
      <w:marBottom w:val="0"/>
      <w:divBdr>
        <w:top w:val="none" w:sz="0" w:space="0" w:color="auto"/>
        <w:left w:val="none" w:sz="0" w:space="0" w:color="auto"/>
        <w:bottom w:val="none" w:sz="0" w:space="0" w:color="auto"/>
        <w:right w:val="none" w:sz="0" w:space="0" w:color="auto"/>
      </w:divBdr>
    </w:div>
    <w:div w:id="212638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5B2F226791E2146B98A8374C23E66EF" ma:contentTypeVersion="3" ma:contentTypeDescription="Utwórz nowy dokument." ma:contentTypeScope="" ma:versionID="5a3f0b9ea701dc4b430903aff7feb887">
  <xsd:schema xmlns:xsd="http://www.w3.org/2001/XMLSchema" xmlns:xs="http://www.w3.org/2001/XMLSchema" xmlns:p="http://schemas.microsoft.com/office/2006/metadata/properties" xmlns:ns2="3550507a-e098-469d-9600-3a5d62a8dbb5" targetNamespace="http://schemas.microsoft.com/office/2006/metadata/properties" ma:root="true" ma:fieldsID="9ec2a3edc30cd7205582c7c290d8cc72" ns2:_="">
    <xsd:import namespace="3550507a-e098-469d-9600-3a5d62a8db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507a-e098-469d-9600-3a5d62a8d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2915E-C912-427A-AFC3-A5541341C6EB}"/>
</file>

<file path=customXml/itemProps2.xml><?xml version="1.0" encoding="utf-8"?>
<ds:datastoreItem xmlns:ds="http://schemas.openxmlformats.org/officeDocument/2006/customXml" ds:itemID="{42C2875C-03D7-4FEA-9CAE-31BA5150E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6D8DC1-EDE0-4021-BB59-5DC0D0EDE14B}">
  <ds:schemaRefs>
    <ds:schemaRef ds:uri="http://schemas.openxmlformats.org/officeDocument/2006/bibliography"/>
  </ds:schemaRefs>
</ds:datastoreItem>
</file>

<file path=customXml/itemProps4.xml><?xml version="1.0" encoding="utf-8"?>
<ds:datastoreItem xmlns:ds="http://schemas.openxmlformats.org/officeDocument/2006/customXml" ds:itemID="{7352E41E-7183-44FC-BF31-9335BB539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886</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Dariusz Pieńkowski</cp:lastModifiedBy>
  <cp:revision>3</cp:revision>
  <cp:lastPrinted>2017-09-25T10:27:00Z</cp:lastPrinted>
  <dcterms:created xsi:type="dcterms:W3CDTF">2024-06-08T20:38:00Z</dcterms:created>
  <dcterms:modified xsi:type="dcterms:W3CDTF">2024-06-08T20:41:00Z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c3806bcc43c21f712e07d6a971254102acbceab08cd369318c79d7b2e8de7008</vt:lpwstr>
  </property>
  <property fmtid="{D5CDD505-2E9C-101B-9397-08002B2CF9AE}" pid="3" name="ContentTypeId">
    <vt:lpwstr>0x01010015B2F226791E2146B98A8374C23E66EF</vt:lpwstr>
  </property>
</Properties>
</file>