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66C7" w:rsidR="00514C03" w:rsidP="002D6E18" w:rsidRDefault="00514C03" w14:paraId="164AC9F7" w14:textId="77777777">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Pr="002D6E18" w:rsidR="00A43C20" w:rsidP="002D6E18" w:rsidRDefault="00A43C20" w14:paraId="4E32D827" w14:textId="77777777">
      <w:pPr>
        <w:contextualSpacing/>
        <w:rPr>
          <w:rFonts w:ascii="Arial" w:hAnsi="Arial" w:cs="Arial"/>
          <w:sz w:val="16"/>
          <w:szCs w:val="16"/>
        </w:rPr>
      </w:pPr>
    </w:p>
    <w:tbl>
      <w:tblPr>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Pr="00EF66C7" w:rsidR="00E36AE3" w:rsidTr="6C0B9964" w14:paraId="62909A2C" w14:textId="77777777">
        <w:trPr>
          <w:trHeight w:val="508"/>
          <w:jc w:val="center"/>
        </w:trPr>
        <w:tc>
          <w:tcPr>
            <w:tcW w:w="9168" w:type="dxa"/>
            <w:gridSpan w:val="8"/>
            <w:tcBorders>
              <w:top w:val="single" w:color="auto" w:sz="12" w:space="0"/>
              <w:left w:val="single" w:color="auto" w:sz="12" w:space="0"/>
            </w:tcBorders>
            <w:shd w:val="clear" w:color="auto" w:fill="auto"/>
            <w:tcMar/>
          </w:tcPr>
          <w:p w:rsidRPr="00A760E1" w:rsidR="00E36AE3" w:rsidP="00EF66C7" w:rsidRDefault="004B3B10" w14:paraId="0F9B3EB1" w14:textId="77777777">
            <w:pPr>
              <w:rPr>
                <w:rFonts w:ascii="Arial" w:hAnsi="Arial" w:cs="Arial"/>
                <w:sz w:val="16"/>
                <w:szCs w:val="16"/>
                <w:lang w:val="en-GB"/>
              </w:rPr>
            </w:pPr>
            <w:r w:rsidRPr="00A760E1">
              <w:rPr>
                <w:rFonts w:ascii="Arial" w:hAnsi="Arial" w:cs="Arial"/>
                <w:sz w:val="16"/>
                <w:szCs w:val="16"/>
                <w:lang w:val="en-GB"/>
              </w:rPr>
              <w:t xml:space="preserve">Name of </w:t>
            </w:r>
            <w:r w:rsidRPr="00A760E1" w:rsidR="005728AE">
              <w:rPr>
                <w:rFonts w:ascii="Arial" w:hAnsi="Arial" w:cs="Arial"/>
                <w:sz w:val="16"/>
                <w:szCs w:val="16"/>
                <w:lang w:val="en-GB"/>
              </w:rPr>
              <w:t xml:space="preserve">the </w:t>
            </w:r>
            <w:r w:rsidRPr="00A760E1" w:rsidR="0081614C">
              <w:rPr>
                <w:rFonts w:ascii="Arial" w:hAnsi="Arial" w:cs="Arial"/>
                <w:sz w:val="16"/>
                <w:szCs w:val="16"/>
                <w:lang w:val="en-GB"/>
              </w:rPr>
              <w:t>course</w:t>
            </w:r>
            <w:r w:rsidRPr="00A760E1" w:rsidR="00E36AE3">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Pr="00A760E1" w:rsidR="00E36AE3">
              <w:rPr>
                <w:rFonts w:ascii="Arial" w:hAnsi="Arial" w:cs="Arial"/>
                <w:sz w:val="16"/>
                <w:szCs w:val="16"/>
                <w:lang w:val="en-GB"/>
              </w:rPr>
              <w:t>)</w:t>
            </w:r>
          </w:p>
          <w:p w:rsidRPr="00A760E1" w:rsidR="00E36AE3" w:rsidP="00EF66C7" w:rsidRDefault="00547CAB" w14:paraId="51C0BCB4" w14:textId="1B9235FE">
            <w:pPr>
              <w:rPr>
                <w:rFonts w:ascii="Arial" w:hAnsi="Arial" w:cs="Arial"/>
                <w:sz w:val="22"/>
                <w:szCs w:val="22"/>
                <w:lang w:val="en-GB"/>
              </w:rPr>
            </w:pPr>
            <w:r>
              <w:rPr>
                <w:rFonts w:ascii="Arial" w:hAnsi="Arial" w:cs="Arial"/>
                <w:sz w:val="22"/>
                <w:szCs w:val="22"/>
                <w:lang w:val="en-GB"/>
              </w:rPr>
              <w:t>Economic</w:t>
            </w:r>
            <w:r w:rsidR="00284844">
              <w:rPr>
                <w:rFonts w:ascii="Arial" w:hAnsi="Arial" w:cs="Arial"/>
                <w:sz w:val="22"/>
                <w:szCs w:val="22"/>
                <w:lang w:val="en-GB"/>
              </w:rPr>
              <w:t>s and organization of farms in open economy</w:t>
            </w:r>
          </w:p>
        </w:tc>
        <w:tc>
          <w:tcPr>
            <w:tcW w:w="1510" w:type="dxa"/>
            <w:vMerge w:val="restart"/>
            <w:tcBorders>
              <w:top w:val="single" w:color="auto" w:sz="12" w:space="0"/>
              <w:right w:val="single" w:color="auto" w:sz="12" w:space="0"/>
            </w:tcBorders>
            <w:shd w:val="clear" w:color="auto" w:fill="auto"/>
            <w:tcMar/>
          </w:tcPr>
          <w:p w:rsidR="00E36AE3" w:rsidP="00375C93" w:rsidRDefault="004B3B10" w14:paraId="6A142C44" w14:textId="77777777">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Pr="00EF66C7" w:rsidR="00E36AE3">
              <w:rPr>
                <w:rFonts w:ascii="Arial" w:hAnsi="Arial" w:cs="Arial"/>
                <w:sz w:val="16"/>
                <w:szCs w:val="16"/>
              </w:rPr>
              <w:t>ECTS</w:t>
            </w:r>
          </w:p>
          <w:p w:rsidR="00E36AE3" w:rsidP="00375C93" w:rsidRDefault="00036228" w14:paraId="565A2DC8" w14:textId="4B3072A8">
            <w:pPr>
              <w:jc w:val="center"/>
              <w:rPr>
                <w:rFonts w:ascii="Arial" w:hAnsi="Arial" w:cs="Arial"/>
                <w:sz w:val="16"/>
                <w:szCs w:val="16"/>
              </w:rPr>
            </w:pPr>
            <w:proofErr w:type="spellStart"/>
            <w:r>
              <w:rPr>
                <w:rFonts w:ascii="Arial" w:hAnsi="Arial" w:cs="Arial"/>
                <w:sz w:val="16"/>
                <w:szCs w:val="16"/>
              </w:rPr>
              <w:t>C</w:t>
            </w:r>
            <w:r w:rsidR="005728AE">
              <w:rPr>
                <w:rFonts w:ascii="Arial" w:hAnsi="Arial" w:cs="Arial"/>
                <w:sz w:val="16"/>
                <w:szCs w:val="16"/>
              </w:rPr>
              <w:t>redits</w:t>
            </w:r>
            <w:proofErr w:type="spellEnd"/>
          </w:p>
          <w:p w:rsidR="00036228" w:rsidP="00375C93" w:rsidRDefault="00036228" w14:paraId="79CDB8E5" w14:textId="77777777">
            <w:pPr>
              <w:jc w:val="center"/>
              <w:rPr>
                <w:rFonts w:ascii="Arial" w:hAnsi="Arial" w:cs="Arial"/>
                <w:sz w:val="16"/>
                <w:szCs w:val="16"/>
              </w:rPr>
            </w:pPr>
          </w:p>
          <w:p w:rsidRPr="00EF66C7" w:rsidR="00036228" w:rsidP="00375C93" w:rsidRDefault="00036228" w14:paraId="22F3159B" w14:textId="643B183C">
            <w:pPr>
              <w:jc w:val="center"/>
              <w:rPr>
                <w:rFonts w:ascii="Arial" w:hAnsi="Arial" w:cs="Arial"/>
                <w:sz w:val="16"/>
                <w:szCs w:val="16"/>
              </w:rPr>
            </w:pPr>
            <w:r>
              <w:rPr>
                <w:rFonts w:ascii="Arial" w:hAnsi="Arial" w:cs="Arial"/>
                <w:sz w:val="16"/>
                <w:szCs w:val="16"/>
              </w:rPr>
              <w:t>3</w:t>
            </w:r>
          </w:p>
        </w:tc>
      </w:tr>
      <w:tr w:rsidRPr="00936B6A" w:rsidR="00E36AE3" w:rsidTr="6C0B9964" w14:paraId="46EB9FE2" w14:textId="77777777">
        <w:trPr>
          <w:trHeight w:val="412"/>
          <w:jc w:val="center"/>
        </w:trPr>
        <w:tc>
          <w:tcPr>
            <w:tcW w:w="9168" w:type="dxa"/>
            <w:gridSpan w:val="8"/>
            <w:tcBorders>
              <w:left w:val="single" w:color="auto" w:sz="12" w:space="0"/>
            </w:tcBorders>
            <w:shd w:val="clear" w:color="auto" w:fill="auto"/>
            <w:tcMar/>
          </w:tcPr>
          <w:p w:rsidRPr="00A760E1" w:rsidR="00E36AE3" w:rsidP="00EF66C7" w:rsidRDefault="004B3B10" w14:paraId="60777308" w14:textId="77777777">
            <w:pPr>
              <w:rPr>
                <w:rFonts w:ascii="Arial" w:hAnsi="Arial" w:cs="Arial"/>
                <w:sz w:val="16"/>
                <w:szCs w:val="16"/>
                <w:lang w:val="en-GB"/>
              </w:rPr>
            </w:pPr>
            <w:r w:rsidRPr="00A760E1">
              <w:rPr>
                <w:rFonts w:ascii="Arial" w:hAnsi="Arial" w:cs="Arial"/>
                <w:sz w:val="16"/>
                <w:szCs w:val="16"/>
                <w:lang w:val="en-GB"/>
              </w:rPr>
              <w:t xml:space="preserve">Name of </w:t>
            </w:r>
            <w:r w:rsidRPr="00A760E1" w:rsidR="006B4F09">
              <w:rPr>
                <w:rFonts w:ascii="Arial" w:hAnsi="Arial" w:cs="Arial"/>
                <w:sz w:val="16"/>
                <w:szCs w:val="16"/>
                <w:lang w:val="en-GB"/>
              </w:rPr>
              <w:t xml:space="preserve">the </w:t>
            </w:r>
            <w:r w:rsidRPr="00A760E1" w:rsidR="0081614C">
              <w:rPr>
                <w:rFonts w:ascii="Arial" w:hAnsi="Arial" w:cs="Arial"/>
                <w:sz w:val="16"/>
                <w:szCs w:val="16"/>
                <w:lang w:val="en-GB"/>
              </w:rPr>
              <w:t>course</w:t>
            </w:r>
            <w:r w:rsidRPr="00A760E1">
              <w:rPr>
                <w:rFonts w:ascii="Arial" w:hAnsi="Arial" w:cs="Arial"/>
                <w:sz w:val="16"/>
                <w:szCs w:val="16"/>
                <w:lang w:val="en-GB"/>
              </w:rPr>
              <w:t xml:space="preserve"> in Polish</w:t>
            </w:r>
          </w:p>
          <w:p w:rsidRPr="00936B6A" w:rsidR="00E36AE3" w:rsidP="00EF66C7" w:rsidRDefault="00936B6A" w14:paraId="6184ED12" w14:textId="0E1D67FD">
            <w:pPr>
              <w:rPr>
                <w:rFonts w:ascii="Arial" w:hAnsi="Arial" w:cs="Arial"/>
                <w:sz w:val="22"/>
                <w:szCs w:val="22"/>
              </w:rPr>
            </w:pPr>
            <w:r w:rsidRPr="00936B6A">
              <w:rPr>
                <w:rFonts w:ascii="Arial" w:hAnsi="Arial" w:cs="Arial"/>
                <w:sz w:val="22"/>
                <w:szCs w:val="22"/>
              </w:rPr>
              <w:t>Ekonomika i organizacja gospodarstw w gospodarce rynkowej</w:t>
            </w:r>
          </w:p>
        </w:tc>
        <w:tc>
          <w:tcPr>
            <w:tcW w:w="1510" w:type="dxa"/>
            <w:vMerge/>
            <w:tcBorders/>
            <w:tcMar/>
          </w:tcPr>
          <w:p w:rsidRPr="00936B6A" w:rsidR="00E36AE3" w:rsidP="00EF66C7" w:rsidRDefault="00E36AE3" w14:paraId="4387AC59" w14:textId="77777777">
            <w:pPr>
              <w:rPr>
                <w:rFonts w:ascii="Arial" w:hAnsi="Arial" w:cs="Arial"/>
                <w:sz w:val="16"/>
                <w:szCs w:val="16"/>
              </w:rPr>
            </w:pPr>
          </w:p>
        </w:tc>
      </w:tr>
      <w:tr w:rsidRPr="00675576" w:rsidR="00E36AE3" w:rsidTr="6C0B9964" w14:paraId="32AA9735" w14:textId="77777777">
        <w:trPr>
          <w:jc w:val="center"/>
        </w:trPr>
        <w:tc>
          <w:tcPr>
            <w:tcW w:w="10678" w:type="dxa"/>
            <w:gridSpan w:val="9"/>
            <w:tcBorders>
              <w:left w:val="single" w:color="auto" w:sz="12" w:space="0"/>
              <w:right w:val="single" w:color="auto" w:sz="12" w:space="0"/>
            </w:tcBorders>
            <w:shd w:val="clear" w:color="auto" w:fill="auto"/>
            <w:tcMar/>
          </w:tcPr>
          <w:p w:rsidRPr="00A760E1" w:rsidR="00E36AE3" w:rsidP="00EF66C7" w:rsidRDefault="0081614C" w14:paraId="58617ADD" w14:textId="77777777">
            <w:pPr>
              <w:rPr>
                <w:rFonts w:ascii="Arial" w:hAnsi="Arial" w:cs="Arial"/>
                <w:sz w:val="16"/>
                <w:szCs w:val="16"/>
                <w:lang w:val="en-GB"/>
              </w:rPr>
            </w:pPr>
            <w:r w:rsidRPr="00A760E1">
              <w:rPr>
                <w:rFonts w:ascii="Arial" w:hAnsi="Arial" w:cs="Arial"/>
                <w:sz w:val="16"/>
                <w:szCs w:val="16"/>
                <w:lang w:val="en-GB"/>
              </w:rPr>
              <w:t>Unit providing the course</w:t>
            </w:r>
            <w:r w:rsidRPr="00A760E1" w:rsidR="006B4F09">
              <w:rPr>
                <w:rFonts w:ascii="Arial" w:hAnsi="Arial" w:cs="Arial"/>
                <w:sz w:val="16"/>
                <w:szCs w:val="16"/>
                <w:lang w:val="en-GB"/>
              </w:rPr>
              <w:t xml:space="preserve"> (Department/Institute)</w:t>
            </w:r>
          </w:p>
          <w:p w:rsidRPr="00A760E1" w:rsidR="00E36AE3" w:rsidP="00EF66C7" w:rsidRDefault="00936B6A" w14:paraId="2EB3615A" w14:textId="02E68D61">
            <w:pPr>
              <w:rPr>
                <w:rFonts w:ascii="Arial" w:hAnsi="Arial" w:cs="Arial"/>
                <w:sz w:val="22"/>
                <w:szCs w:val="22"/>
                <w:lang w:val="en-GB"/>
              </w:rPr>
            </w:pPr>
            <w:r w:rsidRPr="00936B6A">
              <w:rPr>
                <w:rFonts w:ascii="Arial" w:hAnsi="Arial" w:cs="Arial"/>
                <w:sz w:val="22"/>
                <w:szCs w:val="22"/>
                <w:lang w:val="en-GB"/>
              </w:rPr>
              <w:t>Department of Law and Enterprise Management in Agribusiness</w:t>
            </w:r>
          </w:p>
        </w:tc>
      </w:tr>
      <w:tr w:rsidRPr="00675576" w:rsidR="00E36AE3" w:rsidTr="6C0B9964" w14:paraId="3E4B7F36" w14:textId="77777777">
        <w:trPr>
          <w:jc w:val="center"/>
        </w:trPr>
        <w:tc>
          <w:tcPr>
            <w:tcW w:w="10678" w:type="dxa"/>
            <w:gridSpan w:val="9"/>
            <w:tcBorders>
              <w:left w:val="single" w:color="auto" w:sz="12" w:space="0"/>
              <w:bottom w:val="single" w:color="auto" w:sz="4" w:space="0"/>
              <w:right w:val="single" w:color="auto" w:sz="12" w:space="0"/>
            </w:tcBorders>
            <w:shd w:val="clear" w:color="auto" w:fill="auto"/>
            <w:tcMar/>
          </w:tcPr>
          <w:p w:rsidRPr="00A760E1" w:rsidR="00E36AE3" w:rsidP="00EF66C7" w:rsidRDefault="001164D1" w14:paraId="55779A1A" w14:textId="77777777">
            <w:pPr>
              <w:rPr>
                <w:rFonts w:ascii="Arial" w:hAnsi="Arial" w:cs="Arial"/>
                <w:sz w:val="16"/>
                <w:szCs w:val="16"/>
                <w:lang w:val="en-GB"/>
              </w:rPr>
            </w:pPr>
            <w:r w:rsidRPr="00A760E1">
              <w:rPr>
                <w:rFonts w:ascii="Arial" w:hAnsi="Arial" w:cs="Arial"/>
                <w:sz w:val="16"/>
                <w:szCs w:val="16"/>
                <w:lang w:val="en-GB"/>
              </w:rPr>
              <w:t xml:space="preserve">Course </w:t>
            </w:r>
            <w:r w:rsidRPr="00A760E1" w:rsidR="00322B2F">
              <w:rPr>
                <w:rFonts w:ascii="Arial" w:hAnsi="Arial" w:cs="Arial"/>
                <w:sz w:val="16"/>
                <w:szCs w:val="16"/>
                <w:lang w:val="en-GB"/>
              </w:rPr>
              <w:t>co</w:t>
            </w:r>
            <w:r w:rsidRPr="00A760E1" w:rsidR="008E24F3">
              <w:rPr>
                <w:rFonts w:ascii="Arial" w:hAnsi="Arial" w:cs="Arial"/>
                <w:sz w:val="16"/>
                <w:szCs w:val="16"/>
                <w:lang w:val="en-GB"/>
              </w:rPr>
              <w:t>-</w:t>
            </w:r>
            <w:r w:rsidRPr="00A760E1" w:rsidR="00322B2F">
              <w:rPr>
                <w:rFonts w:ascii="Arial" w:hAnsi="Arial" w:cs="Arial"/>
                <w:sz w:val="16"/>
                <w:szCs w:val="16"/>
                <w:lang w:val="en-GB"/>
              </w:rPr>
              <w:t>ordinator</w:t>
            </w:r>
          </w:p>
          <w:p w:rsidRPr="00A760E1" w:rsidR="00E36AE3" w:rsidP="00EE3B4F" w:rsidRDefault="00EE3B4F" w14:paraId="685FCD15" w14:textId="0C3D9835">
            <w:pPr>
              <w:rPr>
                <w:rFonts w:ascii="Arial" w:hAnsi="Arial" w:cs="Arial"/>
                <w:sz w:val="22"/>
                <w:szCs w:val="22"/>
                <w:lang w:val="en-GB"/>
              </w:rPr>
            </w:pPr>
            <w:r w:rsidRPr="00EE3B4F">
              <w:rPr>
                <w:rFonts w:ascii="Arial" w:hAnsi="Arial" w:cs="Arial"/>
                <w:sz w:val="22"/>
                <w:szCs w:val="22"/>
                <w:lang w:val="en-GB"/>
              </w:rPr>
              <w:t>Dr Dariusz Majchrzycki</w:t>
            </w:r>
          </w:p>
        </w:tc>
      </w:tr>
      <w:tr w:rsidRPr="00EF66C7" w:rsidR="00A26E9B" w:rsidTr="6C0B9964" w14:paraId="21BE09E7" w14:textId="77777777">
        <w:trPr>
          <w:jc w:val="center"/>
        </w:trPr>
        <w:tc>
          <w:tcPr>
            <w:tcW w:w="5480" w:type="dxa"/>
            <w:gridSpan w:val="4"/>
            <w:tcBorders>
              <w:left w:val="single" w:color="auto" w:sz="12" w:space="0"/>
              <w:right w:val="single" w:color="auto" w:sz="4" w:space="0"/>
            </w:tcBorders>
            <w:shd w:val="clear" w:color="auto" w:fill="auto"/>
            <w:tcMar/>
          </w:tcPr>
          <w:p w:rsidRPr="00A760E1" w:rsidR="00A26E9B" w:rsidP="00EF66C7" w:rsidRDefault="00A26E9B" w14:paraId="715C19A0" w14:textId="77777777">
            <w:pPr>
              <w:rPr>
                <w:rFonts w:ascii="Arial" w:hAnsi="Arial" w:cs="Arial"/>
                <w:sz w:val="16"/>
                <w:szCs w:val="16"/>
                <w:lang w:val="en-GB"/>
              </w:rPr>
            </w:pPr>
            <w:r w:rsidRPr="00A760E1">
              <w:rPr>
                <w:rFonts w:ascii="Arial" w:hAnsi="Arial" w:cs="Arial"/>
                <w:sz w:val="16"/>
                <w:szCs w:val="16"/>
                <w:lang w:val="en-GB"/>
              </w:rPr>
              <w:t>Field of study</w:t>
            </w:r>
          </w:p>
          <w:p w:rsidRPr="004654CD" w:rsidR="00A26E9B" w:rsidP="00EF66C7" w:rsidRDefault="004654CD" w14:paraId="754FF540" w14:textId="77777777">
            <w:pPr>
              <w:rPr>
                <w:b/>
                <w:sz w:val="22"/>
                <w:szCs w:val="22"/>
                <w:lang w:val="en-GB"/>
              </w:rPr>
            </w:pPr>
            <w:r w:rsidRPr="004654CD">
              <w:rPr>
                <w:b/>
                <w:sz w:val="22"/>
                <w:szCs w:val="22"/>
                <w:lang w:val="en-GB"/>
              </w:rPr>
              <w:t>Agri-Food Economics and Trade</w:t>
            </w:r>
          </w:p>
        </w:tc>
        <w:tc>
          <w:tcPr>
            <w:tcW w:w="1732" w:type="dxa"/>
            <w:tcBorders>
              <w:left w:val="single" w:color="auto" w:sz="4" w:space="0"/>
              <w:bottom w:val="single" w:color="auto" w:sz="4" w:space="0"/>
              <w:right w:val="single" w:color="auto" w:sz="4" w:space="0"/>
            </w:tcBorders>
            <w:shd w:val="clear" w:color="auto" w:fill="auto"/>
            <w:tcMar/>
          </w:tcPr>
          <w:p w:rsidR="00A26E9B" w:rsidP="00EF66C7" w:rsidRDefault="00A26E9B" w14:paraId="17808845" w14:textId="77777777">
            <w:pPr>
              <w:rPr>
                <w:rFonts w:ascii="Arial" w:hAnsi="Arial" w:cs="Arial"/>
                <w:sz w:val="16"/>
                <w:szCs w:val="16"/>
                <w:lang w:val="en-GB"/>
              </w:rPr>
            </w:pPr>
            <w:r w:rsidRPr="00A760E1">
              <w:rPr>
                <w:rFonts w:ascii="Arial" w:hAnsi="Arial" w:cs="Arial"/>
                <w:sz w:val="16"/>
                <w:szCs w:val="16"/>
                <w:lang w:val="en-GB"/>
              </w:rPr>
              <w:t>Level</w:t>
            </w:r>
          </w:p>
          <w:p w:rsidRPr="00A760E1" w:rsidR="004654CD" w:rsidP="00EF66C7" w:rsidRDefault="00ED3B96" w14:paraId="38F887D3" w14:textId="27AA47DA">
            <w:pPr>
              <w:rPr>
                <w:rFonts w:ascii="Arial" w:hAnsi="Arial" w:cs="Arial"/>
                <w:sz w:val="16"/>
                <w:szCs w:val="16"/>
                <w:lang w:val="en-GB"/>
              </w:rPr>
            </w:pPr>
            <w:r w:rsidRPr="00ED3B96">
              <w:rPr>
                <w:rFonts w:ascii="Arial" w:hAnsi="Arial" w:cs="Arial"/>
                <w:sz w:val="16"/>
                <w:szCs w:val="16"/>
                <w:lang w:val="en-GB"/>
              </w:rPr>
              <w:t>master degree</w:t>
            </w:r>
          </w:p>
        </w:tc>
        <w:tc>
          <w:tcPr>
            <w:tcW w:w="1732" w:type="dxa"/>
            <w:gridSpan w:val="2"/>
            <w:tcBorders>
              <w:left w:val="single" w:color="auto" w:sz="4" w:space="0"/>
              <w:bottom w:val="single" w:color="auto" w:sz="4" w:space="0"/>
              <w:right w:val="single" w:color="auto" w:sz="4" w:space="0"/>
            </w:tcBorders>
            <w:shd w:val="clear" w:color="auto" w:fill="auto"/>
            <w:tcMar/>
          </w:tcPr>
          <w:p w:rsidR="00A26E9B" w:rsidP="00EF66C7" w:rsidRDefault="00A44470" w14:paraId="2B078B95" w14:textId="77777777">
            <w:pPr>
              <w:rPr>
                <w:rFonts w:ascii="Arial" w:hAnsi="Arial" w:cs="Arial"/>
                <w:sz w:val="16"/>
                <w:szCs w:val="16"/>
                <w:lang w:val="en-GB"/>
              </w:rPr>
            </w:pPr>
            <w:r w:rsidRPr="00A760E1">
              <w:rPr>
                <w:rFonts w:ascii="Arial" w:hAnsi="Arial" w:cs="Arial"/>
                <w:sz w:val="16"/>
                <w:szCs w:val="16"/>
                <w:lang w:val="en-GB"/>
              </w:rPr>
              <w:t>Profile</w:t>
            </w:r>
          </w:p>
          <w:p w:rsidRPr="00A760E1" w:rsidR="00EE3B4F" w:rsidP="00EF66C7" w:rsidRDefault="00ED3B96" w14:paraId="317F6B71" w14:textId="7A5A04FE">
            <w:pPr>
              <w:rPr>
                <w:rFonts w:ascii="Arial" w:hAnsi="Arial" w:cs="Arial"/>
                <w:sz w:val="16"/>
                <w:szCs w:val="16"/>
                <w:lang w:val="en-GB"/>
              </w:rPr>
            </w:pPr>
            <w:proofErr w:type="spellStart"/>
            <w:r>
              <w:rPr>
                <w:rFonts w:ascii="Arial" w:hAnsi="Arial" w:cs="Arial"/>
                <w:sz w:val="16"/>
                <w:szCs w:val="16"/>
                <w:lang w:val="en-GB"/>
              </w:rPr>
              <w:t>g</w:t>
            </w:r>
            <w:r w:rsidR="00EE3B4F">
              <w:rPr>
                <w:rFonts w:ascii="Arial" w:hAnsi="Arial" w:cs="Arial"/>
                <w:sz w:val="16"/>
                <w:szCs w:val="16"/>
                <w:lang w:val="en-GB"/>
              </w:rPr>
              <w:t>enaral</w:t>
            </w:r>
            <w:proofErr w:type="spellEnd"/>
            <w:r w:rsidR="00EE3B4F">
              <w:rPr>
                <w:rFonts w:ascii="Arial" w:hAnsi="Arial" w:cs="Arial"/>
                <w:sz w:val="16"/>
                <w:szCs w:val="16"/>
                <w:lang w:val="en-GB"/>
              </w:rPr>
              <w:t xml:space="preserve"> academic</w:t>
            </w:r>
          </w:p>
        </w:tc>
        <w:tc>
          <w:tcPr>
            <w:tcW w:w="1734" w:type="dxa"/>
            <w:gridSpan w:val="2"/>
            <w:tcBorders>
              <w:left w:val="single" w:color="auto" w:sz="4" w:space="0"/>
              <w:bottom w:val="single" w:color="auto" w:sz="4" w:space="0"/>
              <w:right w:val="single" w:color="auto" w:sz="12" w:space="0"/>
            </w:tcBorders>
            <w:shd w:val="clear" w:color="auto" w:fill="auto"/>
            <w:tcMar/>
          </w:tcPr>
          <w:p w:rsidR="00A26E9B" w:rsidP="00EF66C7" w:rsidRDefault="00A44470" w14:paraId="7C8C24E0" w14:textId="77777777">
            <w:pPr>
              <w:rPr>
                <w:rFonts w:ascii="Arial" w:hAnsi="Arial" w:cs="Arial"/>
                <w:sz w:val="16"/>
                <w:szCs w:val="16"/>
                <w:lang w:val="en-GB"/>
              </w:rPr>
            </w:pPr>
            <w:r w:rsidRPr="00A760E1">
              <w:rPr>
                <w:rFonts w:ascii="Arial" w:hAnsi="Arial" w:cs="Arial"/>
                <w:sz w:val="16"/>
                <w:szCs w:val="16"/>
                <w:lang w:val="en-GB"/>
              </w:rPr>
              <w:t>Semester</w:t>
            </w:r>
          </w:p>
          <w:p w:rsidRPr="00A760E1" w:rsidR="00EE3B4F" w:rsidP="00EF66C7" w:rsidRDefault="00EE3B4F" w14:paraId="004993F7" w14:textId="008EF7C2">
            <w:pPr>
              <w:rPr>
                <w:rFonts w:ascii="Arial" w:hAnsi="Arial" w:cs="Arial"/>
                <w:sz w:val="16"/>
                <w:szCs w:val="16"/>
                <w:lang w:val="en-GB"/>
              </w:rPr>
            </w:pPr>
            <w:r>
              <w:rPr>
                <w:rFonts w:ascii="Arial" w:hAnsi="Arial" w:cs="Arial"/>
                <w:sz w:val="16"/>
                <w:szCs w:val="16"/>
                <w:lang w:val="en-GB"/>
              </w:rPr>
              <w:t>II</w:t>
            </w:r>
          </w:p>
        </w:tc>
      </w:tr>
      <w:tr w:rsidRPr="00440C98" w:rsidR="00AD57E8" w:rsidTr="6C0B9964" w14:paraId="345DB8FA" w14:textId="77777777">
        <w:trPr>
          <w:trHeight w:val="461"/>
          <w:jc w:val="center"/>
        </w:trPr>
        <w:tc>
          <w:tcPr>
            <w:tcW w:w="5480" w:type="dxa"/>
            <w:gridSpan w:val="4"/>
            <w:tcBorders>
              <w:left w:val="single" w:color="auto" w:sz="12" w:space="0"/>
              <w:right w:val="single" w:color="auto" w:sz="4" w:space="0"/>
            </w:tcBorders>
            <w:shd w:val="clear" w:color="auto" w:fill="auto"/>
            <w:tcMar/>
          </w:tcPr>
          <w:p w:rsidRPr="00A760E1" w:rsidR="00AD57E8" w:rsidP="00EF66C7" w:rsidRDefault="00E009AF" w14:paraId="128EABFA" w14:textId="7777777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color="auto" w:sz="4" w:space="0"/>
              <w:right w:val="nil"/>
            </w:tcBorders>
            <w:shd w:val="clear" w:color="auto" w:fill="auto"/>
            <w:tcMar/>
          </w:tcPr>
          <w:p w:rsidRPr="00A760E1" w:rsidR="00AD57E8" w:rsidP="00EF66C7" w:rsidRDefault="00E9518C" w14:paraId="06685B82" w14:textId="77777777">
            <w:pPr>
              <w:rPr>
                <w:rFonts w:ascii="Arial" w:hAnsi="Arial" w:cs="Arial"/>
                <w:sz w:val="16"/>
                <w:szCs w:val="16"/>
                <w:lang w:val="en-GB"/>
              </w:rPr>
            </w:pPr>
            <w:r w:rsidRPr="00A760E1">
              <w:rPr>
                <w:rFonts w:ascii="Arial" w:hAnsi="Arial" w:cs="Arial"/>
                <w:sz w:val="16"/>
                <w:szCs w:val="16"/>
                <w:lang w:val="en-GB"/>
              </w:rPr>
              <w:t>T</w:t>
            </w:r>
            <w:r w:rsidRPr="00A760E1" w:rsidR="00A6492F">
              <w:rPr>
                <w:rFonts w:ascii="Arial" w:hAnsi="Arial" w:cs="Arial"/>
                <w:sz w:val="16"/>
                <w:szCs w:val="16"/>
                <w:lang w:val="en-GB"/>
              </w:rPr>
              <w:t>hesis</w:t>
            </w:r>
            <w:r w:rsidRPr="00A760E1" w:rsidR="003862DD">
              <w:rPr>
                <w:rFonts w:ascii="Arial" w:hAnsi="Arial" w:cs="Arial"/>
                <w:sz w:val="16"/>
                <w:szCs w:val="16"/>
                <w:lang w:val="en-GB"/>
              </w:rPr>
              <w:t xml:space="preserve"> specialisation</w:t>
            </w:r>
          </w:p>
        </w:tc>
        <w:tc>
          <w:tcPr>
            <w:tcW w:w="1937" w:type="dxa"/>
            <w:gridSpan w:val="3"/>
            <w:tcBorders>
              <w:left w:val="nil"/>
              <w:right w:val="single" w:color="auto" w:sz="12" w:space="0"/>
            </w:tcBorders>
            <w:shd w:val="clear" w:color="auto" w:fill="auto"/>
            <w:tcMar/>
          </w:tcPr>
          <w:p w:rsidRPr="00A760E1" w:rsidR="00AD57E8" w:rsidP="00EF66C7" w:rsidRDefault="00AD57E8" w14:paraId="6C8B3ADA" w14:textId="77777777">
            <w:pPr>
              <w:rPr>
                <w:rFonts w:ascii="Arial" w:hAnsi="Arial" w:cs="Arial"/>
                <w:sz w:val="16"/>
                <w:szCs w:val="16"/>
                <w:lang w:val="en-GB"/>
              </w:rPr>
            </w:pPr>
          </w:p>
        </w:tc>
      </w:tr>
      <w:tr w:rsidRPr="00675576" w:rsidR="00E36AE3" w:rsidTr="6C0B9964" w14:paraId="387522A1" w14:textId="77777777">
        <w:trPr>
          <w:trHeight w:val="187"/>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Mar/>
          </w:tcPr>
          <w:p w:rsidRPr="00A760E1" w:rsidR="00E36AE3" w:rsidP="00EF66C7" w:rsidRDefault="0081614C" w14:paraId="0A8E2B5C" w14:textId="77777777">
            <w:pPr>
              <w:jc w:val="center"/>
              <w:rPr>
                <w:rFonts w:ascii="Arial" w:hAnsi="Arial" w:cs="Arial"/>
                <w:b/>
                <w:sz w:val="20"/>
                <w:szCs w:val="20"/>
                <w:lang w:val="en-GB"/>
              </w:rPr>
            </w:pPr>
            <w:r w:rsidRPr="00A760E1">
              <w:rPr>
                <w:rFonts w:ascii="Arial" w:hAnsi="Arial" w:cs="Arial"/>
                <w:b/>
                <w:sz w:val="20"/>
                <w:szCs w:val="20"/>
                <w:lang w:val="en-GB"/>
              </w:rPr>
              <w:t>TYPE OF CLASSES</w:t>
            </w:r>
            <w:r w:rsidRPr="00A760E1" w:rsidR="001568DA">
              <w:rPr>
                <w:rFonts w:ascii="Arial" w:hAnsi="Arial" w:cs="Arial"/>
                <w:b/>
                <w:sz w:val="20"/>
                <w:szCs w:val="20"/>
                <w:lang w:val="en-GB"/>
              </w:rPr>
              <w:t xml:space="preserve"> </w:t>
            </w:r>
            <w:r w:rsidR="00A760E1">
              <w:rPr>
                <w:rFonts w:ascii="Arial" w:hAnsi="Arial" w:cs="Arial"/>
                <w:b/>
                <w:sz w:val="20"/>
                <w:szCs w:val="20"/>
                <w:lang w:val="en-GB"/>
              </w:rPr>
              <w:t>AND COURSE LOAD</w:t>
            </w:r>
          </w:p>
          <w:p w:rsidRPr="00A760E1" w:rsidR="00E36AE3" w:rsidP="00EF66C7" w:rsidRDefault="0081614C" w14:paraId="0B22286A" w14:textId="7777777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Pr="00675576" w:rsidR="00167F94" w:rsidTr="6C0B9964" w14:paraId="43131E18" w14:textId="77777777">
        <w:trPr>
          <w:trHeight w:val="187"/>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Mar/>
          </w:tcPr>
          <w:p w:rsidRPr="00210531" w:rsidR="00167F94" w:rsidP="00210531" w:rsidRDefault="00210531" w14:paraId="00BE5634" w14:textId="77777777">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Mar/>
          </w:tcPr>
          <w:p w:rsidRPr="00A760E1" w:rsidR="00167F94" w:rsidP="00210531" w:rsidRDefault="00210531" w14:paraId="20FDC8F5" w14:textId="77777777">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Pr="00EF66C7" w:rsidR="00167F94" w:rsidTr="6C0B9964" w14:paraId="5332329E"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4F7661D0" w14:textId="77777777">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color="auto" w:sz="12" w:space="0"/>
              <w:bottom w:val="single" w:color="auto" w:sz="4" w:space="0"/>
              <w:right w:val="single" w:color="auto" w:sz="4" w:space="0"/>
            </w:tcBorders>
            <w:shd w:val="clear" w:color="auto" w:fill="auto"/>
            <w:tcMar/>
          </w:tcPr>
          <w:p w:rsidRPr="00A760E1" w:rsidR="00604C51" w:rsidP="00172B4C" w:rsidRDefault="00604C51" w14:paraId="0B9337B1" w14:textId="3D3B2E93">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210531" w:rsidRDefault="00210531" w14:paraId="29CC2D96" w14:textId="77777777">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18FD9462" w14:textId="77777777">
            <w:pPr>
              <w:jc w:val="center"/>
              <w:rPr>
                <w:rFonts w:ascii="Arial" w:hAnsi="Arial" w:cs="Arial"/>
                <w:b/>
                <w:sz w:val="20"/>
                <w:szCs w:val="20"/>
              </w:rPr>
            </w:pPr>
          </w:p>
        </w:tc>
      </w:tr>
      <w:tr w:rsidRPr="00EF66C7" w:rsidR="00167F94" w:rsidTr="6C0B9964" w14:paraId="6899121C"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47CCA805" w14:textId="77777777">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604C51" w14:paraId="1156B2BE" w14:textId="372B1E83">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210531" w:rsidRDefault="00210531" w14:paraId="4613DE37" w14:textId="77777777">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0340D0DB" w14:textId="77777777">
            <w:pPr>
              <w:jc w:val="center"/>
              <w:rPr>
                <w:rFonts w:ascii="Arial" w:hAnsi="Arial" w:cs="Arial"/>
                <w:b/>
                <w:sz w:val="20"/>
                <w:szCs w:val="20"/>
              </w:rPr>
            </w:pPr>
          </w:p>
        </w:tc>
      </w:tr>
      <w:tr w:rsidRPr="00EF66C7" w:rsidR="00167F94" w:rsidTr="6C0B9964" w14:paraId="2095073D"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5358B0FD" w14:textId="7ACA0B14">
            <w:pPr>
              <w:rPr>
                <w:rFonts w:ascii="Arial" w:hAnsi="Arial" w:cs="Arial"/>
                <w:sz w:val="20"/>
                <w:szCs w:val="20"/>
                <w:lang w:val="en-GB"/>
              </w:rPr>
            </w:pPr>
            <w:r w:rsidRPr="00A760E1">
              <w:rPr>
                <w:rFonts w:ascii="Arial" w:hAnsi="Arial" w:cs="Arial"/>
                <w:sz w:val="20"/>
                <w:szCs w:val="20"/>
                <w:lang w:val="en-GB"/>
              </w:rPr>
              <w:t xml:space="preserve">- </w:t>
            </w:r>
            <w:r w:rsidR="00172B4C">
              <w:rPr>
                <w:rFonts w:ascii="Arial" w:hAnsi="Arial" w:cs="Arial"/>
                <w:sz w:val="20"/>
                <w:szCs w:val="20"/>
                <w:lang w:val="en-GB"/>
              </w:rPr>
              <w:t>control hours</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72B4C" w14:paraId="0C8AAB36" w14:textId="193C1FE4">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3ED6ED2A"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56554716" w14:textId="77777777">
            <w:pPr>
              <w:jc w:val="center"/>
              <w:rPr>
                <w:rFonts w:ascii="Arial" w:hAnsi="Arial" w:cs="Arial"/>
                <w:b/>
                <w:sz w:val="20"/>
                <w:szCs w:val="20"/>
              </w:rPr>
            </w:pPr>
          </w:p>
        </w:tc>
      </w:tr>
      <w:tr w:rsidRPr="00EF66C7" w:rsidR="00167F94" w:rsidTr="6C0B9964" w14:paraId="3D517B39"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210531" w14:paraId="10436663" w14:textId="77777777">
            <w:pPr>
              <w:rPr>
                <w:rFonts w:ascii="Arial" w:hAnsi="Arial" w:cs="Arial"/>
                <w:sz w:val="20"/>
                <w:szCs w:val="20"/>
                <w:lang w:val="en-GB"/>
              </w:rPr>
            </w:pPr>
            <w:r>
              <w:rPr>
                <w:rFonts w:ascii="Arial" w:hAnsi="Arial" w:cs="Arial"/>
                <w:sz w:val="20"/>
                <w:szCs w:val="20"/>
                <w:lang w:val="en-GB"/>
              </w:rPr>
              <w:t>-</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67F94" w14:paraId="04BB926D" w14:textId="77777777">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2AED0464"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61CE2AEC" w14:textId="77777777">
            <w:pPr>
              <w:jc w:val="center"/>
              <w:rPr>
                <w:rFonts w:ascii="Arial" w:hAnsi="Arial" w:cs="Arial"/>
                <w:b/>
                <w:sz w:val="20"/>
                <w:szCs w:val="20"/>
              </w:rPr>
            </w:pPr>
          </w:p>
        </w:tc>
      </w:tr>
      <w:tr w:rsidRPr="00EF66C7" w:rsidR="00167F94" w:rsidTr="6C0B9964" w14:paraId="130B9FEE"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167F94" w:rsidP="0081614C" w:rsidRDefault="00167F94" w14:paraId="79F10B3A" w14:textId="77777777">
            <w:pPr>
              <w:rPr>
                <w:rFonts w:ascii="Arial" w:hAnsi="Arial" w:cs="Arial"/>
                <w:sz w:val="20"/>
                <w:szCs w:val="20"/>
                <w:lang w:val="en-GB"/>
              </w:rPr>
            </w:pPr>
            <w:r w:rsidRPr="00A760E1">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Mar/>
          </w:tcPr>
          <w:p w:rsidRPr="00A760E1" w:rsidR="00167F94" w:rsidP="00172B4C" w:rsidRDefault="00167F94" w14:paraId="2F48A1E3" w14:textId="77777777">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167F94" w:rsidP="0081614C" w:rsidRDefault="00115218" w14:paraId="10775803" w14:textId="77777777">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Mar/>
          </w:tcPr>
          <w:p w:rsidRPr="00EF66C7" w:rsidR="00167F94" w:rsidP="000E20A8" w:rsidRDefault="00167F94" w14:paraId="4D7816B3" w14:textId="77777777">
            <w:pPr>
              <w:jc w:val="center"/>
              <w:rPr>
                <w:rFonts w:ascii="Arial" w:hAnsi="Arial" w:cs="Arial"/>
                <w:b/>
                <w:sz w:val="20"/>
                <w:szCs w:val="20"/>
              </w:rPr>
            </w:pPr>
          </w:p>
        </w:tc>
      </w:tr>
      <w:tr w:rsidRPr="00EF66C7" w:rsidR="00210531" w:rsidTr="6C0B9964" w14:paraId="47360430" w14:textId="77777777">
        <w:trPr>
          <w:trHeight w:val="45"/>
          <w:jc w:val="center"/>
        </w:trPr>
        <w:tc>
          <w:tcPr>
            <w:tcW w:w="4490" w:type="dxa"/>
            <w:gridSpan w:val="2"/>
            <w:tcBorders>
              <w:left w:val="single" w:color="auto" w:sz="12" w:space="0"/>
              <w:bottom w:val="single" w:color="auto" w:sz="4" w:space="0"/>
              <w:right w:val="single" w:color="auto" w:sz="4" w:space="0"/>
            </w:tcBorders>
            <w:shd w:val="clear" w:color="auto" w:fill="auto"/>
            <w:tcMar/>
          </w:tcPr>
          <w:p w:rsidRPr="00A760E1" w:rsidR="00210531" w:rsidP="0081614C" w:rsidRDefault="00210531" w14:paraId="40032B34" w14:textId="77777777">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color="auto" w:sz="12" w:space="0"/>
              <w:bottom w:val="single" w:color="auto" w:sz="4" w:space="0"/>
              <w:right w:val="single" w:color="auto" w:sz="4" w:space="0"/>
            </w:tcBorders>
            <w:shd w:val="clear" w:color="auto" w:fill="auto"/>
            <w:tcMar/>
          </w:tcPr>
          <w:p w:rsidRPr="00A760E1" w:rsidR="00210531" w:rsidP="00172B4C" w:rsidRDefault="00172B4C" w14:paraId="549D3724" w14:textId="44EB1658">
            <w:pPr>
              <w:jc w:val="center"/>
              <w:rPr>
                <w:rFonts w:ascii="Arial" w:hAnsi="Arial" w:cs="Arial"/>
                <w:sz w:val="20"/>
                <w:szCs w:val="20"/>
                <w:lang w:val="en-GB"/>
              </w:rPr>
            </w:pPr>
            <w:r>
              <w:rPr>
                <w:rFonts w:ascii="Arial" w:hAnsi="Arial" w:cs="Arial"/>
                <w:sz w:val="20"/>
                <w:szCs w:val="20"/>
                <w:lang w:val="en-GB"/>
              </w:rPr>
              <w:t>30</w:t>
            </w:r>
          </w:p>
        </w:tc>
        <w:tc>
          <w:tcPr>
            <w:tcW w:w="3829" w:type="dxa"/>
            <w:gridSpan w:val="5"/>
            <w:tcBorders>
              <w:left w:val="single" w:color="auto" w:sz="12" w:space="0"/>
              <w:bottom w:val="single" w:color="auto" w:sz="4" w:space="0"/>
              <w:right w:val="single" w:color="auto" w:sz="4" w:space="0"/>
            </w:tcBorders>
            <w:shd w:val="clear" w:color="auto" w:fill="auto"/>
            <w:tcMar/>
          </w:tcPr>
          <w:p w:rsidRPr="00A760E1" w:rsidR="00210531" w:rsidP="0081614C" w:rsidRDefault="00210531" w14:paraId="2E594455" w14:textId="77777777">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Mar/>
          </w:tcPr>
          <w:p w:rsidRPr="00EF66C7" w:rsidR="00210531" w:rsidP="00EF66C7" w:rsidRDefault="00210531" w14:paraId="319F4C11" w14:textId="77777777">
            <w:pPr>
              <w:jc w:val="center"/>
              <w:rPr>
                <w:rFonts w:ascii="Arial" w:hAnsi="Arial" w:cs="Arial"/>
                <w:b/>
                <w:sz w:val="20"/>
                <w:szCs w:val="20"/>
              </w:rPr>
            </w:pPr>
          </w:p>
        </w:tc>
      </w:tr>
      <w:tr w:rsidRPr="00EF66C7" w:rsidR="00210531" w:rsidTr="6C0B9964" w14:paraId="66B12AC6" w14:textId="77777777">
        <w:trPr>
          <w:trHeight w:val="45"/>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001D53" w:rsidRDefault="00210531" w14:paraId="7E4B815F" w14:textId="77777777">
            <w:pPr>
              <w:jc w:val="right"/>
              <w:rPr>
                <w:rFonts w:ascii="Arial" w:hAnsi="Arial" w:cs="Arial"/>
                <w:sz w:val="20"/>
                <w:szCs w:val="20"/>
                <w:lang w:val="en-GB"/>
              </w:rPr>
            </w:pPr>
            <w:bookmarkStart w:name="_Hlk56673045" w:id="0"/>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172B4C" w:rsidRDefault="00172B4C" w14:paraId="31AF14D8" w14:textId="6595CFB5">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Mar/>
          </w:tcPr>
          <w:p w:rsidRPr="00A760E1" w:rsidR="00210531" w:rsidP="00001D53" w:rsidRDefault="00210531" w14:paraId="24BF7BB6" w14:textId="77777777">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color="auto" w:sz="4" w:space="0"/>
              <w:left w:val="single" w:color="auto" w:sz="4" w:space="0"/>
              <w:bottom w:val="single" w:color="auto" w:sz="12" w:space="0"/>
              <w:right w:val="single" w:color="auto" w:sz="12" w:space="0"/>
            </w:tcBorders>
            <w:shd w:val="clear" w:color="auto" w:fill="auto"/>
            <w:tcMar/>
          </w:tcPr>
          <w:p w:rsidRPr="00EF66C7" w:rsidR="00210531" w:rsidP="00EF66C7" w:rsidRDefault="00210531" w14:paraId="60F9B567" w14:textId="77777777">
            <w:pPr>
              <w:jc w:val="center"/>
              <w:rPr>
                <w:rFonts w:ascii="Arial" w:hAnsi="Arial" w:cs="Arial"/>
                <w:b/>
                <w:sz w:val="20"/>
                <w:szCs w:val="20"/>
              </w:rPr>
            </w:pPr>
          </w:p>
        </w:tc>
      </w:tr>
      <w:bookmarkEnd w:id="0"/>
      <w:tr w:rsidRPr="00675576" w:rsidR="00E36AE3" w:rsidTr="6C0B9964" w14:paraId="4B6BF6E4" w14:textId="77777777">
        <w:trPr>
          <w:trHeight w:val="45"/>
          <w:jc w:val="center"/>
        </w:trPr>
        <w:tc>
          <w:tcPr>
            <w:tcW w:w="10678" w:type="dxa"/>
            <w:gridSpan w:val="9"/>
            <w:tcBorders>
              <w:left w:val="single" w:color="auto" w:sz="12" w:space="0"/>
              <w:bottom w:val="single" w:color="auto" w:sz="12" w:space="0"/>
              <w:right w:val="single" w:color="auto" w:sz="12" w:space="0"/>
            </w:tcBorders>
            <w:shd w:val="clear" w:color="auto" w:fill="auto"/>
            <w:tcMar/>
          </w:tcPr>
          <w:p w:rsidRPr="00A760E1" w:rsidR="00E36AE3" w:rsidP="00EF66C7" w:rsidRDefault="00001D53" w14:paraId="35C2DF86" w14:textId="77777777">
            <w:pPr>
              <w:jc w:val="center"/>
              <w:rPr>
                <w:rFonts w:ascii="Arial" w:hAnsi="Arial" w:cs="Arial"/>
                <w:b/>
                <w:sz w:val="20"/>
                <w:szCs w:val="20"/>
                <w:lang w:val="en-GB"/>
              </w:rPr>
            </w:pPr>
            <w:r w:rsidRPr="00A760E1">
              <w:rPr>
                <w:rFonts w:ascii="Arial" w:hAnsi="Arial" w:cs="Arial"/>
                <w:b/>
                <w:sz w:val="20"/>
                <w:szCs w:val="20"/>
                <w:lang w:val="en-GB"/>
              </w:rPr>
              <w:t>OBJECTIVE OF THE COURSE</w:t>
            </w:r>
          </w:p>
          <w:p w:rsidRPr="00A760E1" w:rsidR="00E36AE3" w:rsidP="00EF66C7" w:rsidRDefault="00172B4C" w14:paraId="1005D93F" w14:textId="7CD2BDB2">
            <w:pPr>
              <w:rPr>
                <w:rFonts w:ascii="Arial" w:hAnsi="Arial" w:cs="Arial"/>
                <w:sz w:val="20"/>
                <w:szCs w:val="20"/>
                <w:lang w:val="en-GB"/>
              </w:rPr>
            </w:pPr>
            <w:r w:rsidRPr="00172B4C">
              <w:rPr>
                <w:rFonts w:ascii="Arial" w:hAnsi="Arial" w:cs="Arial"/>
                <w:sz w:val="20"/>
                <w:szCs w:val="20"/>
                <w:lang w:val="en-GB"/>
              </w:rPr>
              <w:t>The primary goal of the course is indicating ongoing economic relations between the factors needed to produce goods and services, the principles of organization and management in farms and identify most commonly used marketing tools.</w:t>
            </w:r>
          </w:p>
        </w:tc>
      </w:tr>
      <w:tr w:rsidRPr="00675576" w:rsidR="00E36AE3" w:rsidTr="6C0B9964" w14:paraId="20EA6BBA" w14:textId="77777777">
        <w:trPr>
          <w:trHeight w:val="45"/>
          <w:jc w:val="center"/>
        </w:trPr>
        <w:tc>
          <w:tcPr>
            <w:tcW w:w="10678" w:type="dxa"/>
            <w:gridSpan w:val="9"/>
            <w:tcBorders>
              <w:left w:val="single" w:color="auto" w:sz="12" w:space="0"/>
              <w:bottom w:val="single" w:color="auto" w:sz="12" w:space="0"/>
              <w:right w:val="single" w:color="auto" w:sz="12" w:space="0"/>
            </w:tcBorders>
            <w:shd w:val="clear" w:color="auto" w:fill="auto"/>
            <w:tcMar/>
          </w:tcPr>
          <w:p w:rsidRPr="00A760E1" w:rsidR="00E36AE3" w:rsidP="00EF66C7" w:rsidRDefault="00001D53" w14:paraId="07EB5ABA" w14:textId="77777777">
            <w:pPr>
              <w:jc w:val="center"/>
              <w:rPr>
                <w:rFonts w:ascii="Arial" w:hAnsi="Arial" w:cs="Arial"/>
                <w:b/>
                <w:sz w:val="20"/>
                <w:szCs w:val="20"/>
                <w:lang w:val="en-GB"/>
              </w:rPr>
            </w:pPr>
            <w:r w:rsidRPr="00A760E1">
              <w:rPr>
                <w:rFonts w:ascii="Arial" w:hAnsi="Arial" w:cs="Arial"/>
                <w:b/>
                <w:sz w:val="20"/>
                <w:szCs w:val="20"/>
                <w:lang w:val="en-GB"/>
              </w:rPr>
              <w:t>TEACHING METHODS</w:t>
            </w:r>
          </w:p>
          <w:p w:rsidRPr="00A760E1" w:rsidR="00E36AE3" w:rsidP="00EF66C7" w:rsidRDefault="00172B4C" w14:paraId="6B045980" w14:textId="721E61A3">
            <w:pPr>
              <w:rPr>
                <w:rFonts w:ascii="Arial" w:hAnsi="Arial" w:cs="Arial"/>
                <w:sz w:val="20"/>
                <w:szCs w:val="20"/>
                <w:lang w:val="en-GB"/>
              </w:rPr>
            </w:pPr>
            <w:r w:rsidRPr="00172B4C">
              <w:rPr>
                <w:rFonts w:ascii="Arial" w:hAnsi="Arial" w:cs="Arial"/>
                <w:sz w:val="20"/>
                <w:szCs w:val="20"/>
                <w:lang w:val="en-GB"/>
              </w:rPr>
              <w:t>Lecture supported by multimedia presentation, case studies, individual students’ work, teamwork</w:t>
            </w:r>
          </w:p>
        </w:tc>
      </w:tr>
      <w:tr w:rsidRPr="00675576" w:rsidR="00E36AE3" w:rsidTr="6C0B9964" w14:paraId="7DE4971E" w14:textId="77777777">
        <w:trPr>
          <w:trHeight w:val="187"/>
          <w:jc w:val="center"/>
        </w:trPr>
        <w:tc>
          <w:tcPr>
            <w:tcW w:w="9168" w:type="dxa"/>
            <w:gridSpan w:val="8"/>
            <w:tcBorders>
              <w:top w:val="single" w:color="auto" w:sz="12" w:space="0"/>
              <w:left w:val="single" w:color="auto" w:sz="12" w:space="0"/>
            </w:tcBorders>
            <w:shd w:val="clear" w:color="auto" w:fill="auto"/>
            <w:tcMar/>
            <w:vAlign w:val="center"/>
          </w:tcPr>
          <w:p w:rsidRPr="00A760E1" w:rsidR="00E36AE3" w:rsidP="005728AE" w:rsidRDefault="005728AE" w14:paraId="5C338B85" w14:textId="77777777">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tcMar/>
            <w:vAlign w:val="center"/>
          </w:tcPr>
          <w:p w:rsidRPr="000C4767" w:rsidR="00E36AE3" w:rsidP="00EF66C7" w:rsidRDefault="000C4767" w14:paraId="407C5C10" w14:textId="7777777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Pr="007A3782" w:rsidR="00E36AE3" w:rsidTr="6C0B9964" w14:paraId="68E20397" w14:textId="77777777">
        <w:trPr>
          <w:cantSplit/>
          <w:trHeight w:val="1557" w:hRule="exact"/>
          <w:jc w:val="center"/>
        </w:trPr>
        <w:tc>
          <w:tcPr>
            <w:tcW w:w="660" w:type="dxa"/>
            <w:tcBorders>
              <w:left w:val="single" w:color="auto" w:sz="12" w:space="0"/>
            </w:tcBorders>
            <w:shd w:val="clear" w:color="auto" w:fill="auto"/>
            <w:tcMar/>
            <w:textDirection w:val="btLr"/>
            <w:vAlign w:val="center"/>
          </w:tcPr>
          <w:p w:rsidRPr="00A760E1" w:rsidR="00E36AE3" w:rsidP="006B4F09" w:rsidRDefault="006B4F09" w14:paraId="45865AC6" w14:textId="77777777">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Mar/>
          </w:tcPr>
          <w:p w:rsidRPr="00D131AC" w:rsidR="007A3782" w:rsidP="007A3782" w:rsidRDefault="007A3782" w14:paraId="24A9AAC9" w14:textId="782F00D3">
            <w:pPr>
              <w:spacing w:before="20" w:after="20"/>
              <w:rPr>
                <w:rFonts w:ascii="Arial" w:hAnsi="Arial" w:cs="Arial"/>
                <w:sz w:val="20"/>
                <w:szCs w:val="20"/>
                <w:lang w:val="en-GB"/>
              </w:rPr>
            </w:pPr>
            <w:r>
              <w:rPr>
                <w:rFonts w:ascii="Arial" w:hAnsi="Arial" w:cs="Arial"/>
                <w:sz w:val="20"/>
                <w:szCs w:val="20"/>
                <w:lang w:val="en-GB"/>
              </w:rPr>
              <w:t>O1</w:t>
            </w:r>
            <w:r w:rsidRPr="00D131AC">
              <w:rPr>
                <w:rFonts w:ascii="Arial" w:hAnsi="Arial" w:cs="Arial"/>
                <w:sz w:val="20"/>
                <w:szCs w:val="20"/>
                <w:lang w:val="en-GB"/>
              </w:rPr>
              <w:t xml:space="preserve"> </w:t>
            </w:r>
            <w:r>
              <w:rPr>
                <w:rFonts w:ascii="Arial" w:hAnsi="Arial" w:cs="Arial"/>
                <w:sz w:val="20"/>
                <w:szCs w:val="20"/>
                <w:lang w:val="en-GB"/>
              </w:rPr>
              <w:t>–</w:t>
            </w:r>
            <w:r w:rsidRPr="00D131AC">
              <w:rPr>
                <w:rFonts w:ascii="Arial" w:hAnsi="Arial" w:cs="Arial"/>
                <w:sz w:val="20"/>
                <w:szCs w:val="20"/>
                <w:lang w:val="en-GB"/>
              </w:rPr>
              <w:t xml:space="preserve"> student has an extended knowledge of the organizational, economic and marketing princi</w:t>
            </w:r>
            <w:r>
              <w:rPr>
                <w:rFonts w:ascii="Arial" w:hAnsi="Arial" w:cs="Arial"/>
                <w:sz w:val="20"/>
                <w:szCs w:val="20"/>
                <w:lang w:val="en-GB"/>
              </w:rPr>
              <w:t>ples in which the farm operates</w:t>
            </w:r>
          </w:p>
          <w:p w:rsidRPr="00D131AC" w:rsidR="007A3782" w:rsidP="007A3782" w:rsidRDefault="007A3782" w14:paraId="1C09A20F" w14:textId="049B8E09">
            <w:pPr>
              <w:spacing w:before="20" w:after="20"/>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 xml:space="preserve">2 </w:t>
            </w:r>
            <w:r>
              <w:rPr>
                <w:rFonts w:ascii="Arial" w:hAnsi="Arial" w:cs="Arial"/>
                <w:sz w:val="20"/>
                <w:szCs w:val="20"/>
                <w:lang w:val="en-GB"/>
              </w:rPr>
              <w:t>–</w:t>
            </w:r>
            <w:r w:rsidRPr="00D131AC">
              <w:rPr>
                <w:rFonts w:ascii="Arial" w:hAnsi="Arial" w:cs="Arial"/>
                <w:sz w:val="20"/>
                <w:szCs w:val="20"/>
                <w:lang w:val="en-GB"/>
              </w:rPr>
              <w:t xml:space="preserve"> student obtains in-depth knowledge about the methods of planning and ana</w:t>
            </w:r>
            <w:r>
              <w:rPr>
                <w:rFonts w:ascii="Arial" w:hAnsi="Arial" w:cs="Arial"/>
                <w:sz w:val="20"/>
                <w:szCs w:val="20"/>
                <w:lang w:val="en-GB"/>
              </w:rPr>
              <w:t>lysing the company's operations</w:t>
            </w:r>
          </w:p>
          <w:p w:rsidRPr="00A760E1" w:rsidR="00E36AE3" w:rsidP="00EF66C7" w:rsidRDefault="00E36AE3" w14:paraId="5E538BB7" w14:textId="6C850BED">
            <w:pPr>
              <w:rPr>
                <w:rFonts w:ascii="Arial" w:hAnsi="Arial" w:cs="Arial"/>
                <w:sz w:val="20"/>
                <w:szCs w:val="20"/>
                <w:lang w:val="en-GB"/>
              </w:rPr>
            </w:pPr>
            <w:r w:rsidRPr="6C0B9964" w:rsidR="007A3782">
              <w:rPr>
                <w:rFonts w:ascii="Arial" w:hAnsi="Arial" w:cs="Arial"/>
                <w:sz w:val="20"/>
                <w:szCs w:val="20"/>
                <w:lang w:val="en-GB"/>
              </w:rPr>
              <w:t>O</w:t>
            </w:r>
            <w:r w:rsidRPr="6C0B9964" w:rsidR="007A3782">
              <w:rPr>
                <w:rFonts w:ascii="Arial" w:hAnsi="Arial" w:cs="Arial"/>
                <w:sz w:val="20"/>
                <w:szCs w:val="20"/>
                <w:lang w:val="en-GB"/>
              </w:rPr>
              <w:t xml:space="preserve">3 </w:t>
            </w:r>
            <w:r w:rsidRPr="6C0B9964" w:rsidR="007A3782">
              <w:rPr>
                <w:rFonts w:ascii="Arial" w:hAnsi="Arial" w:cs="Arial"/>
                <w:sz w:val="20"/>
                <w:szCs w:val="20"/>
                <w:lang w:val="en-GB"/>
              </w:rPr>
              <w:t>–</w:t>
            </w:r>
            <w:r w:rsidRPr="6C0B9964" w:rsidR="007A3782">
              <w:rPr>
                <w:rFonts w:ascii="Arial" w:hAnsi="Arial" w:cs="Arial"/>
                <w:sz w:val="20"/>
                <w:szCs w:val="20"/>
                <w:lang w:val="en-GB"/>
              </w:rPr>
              <w:t xml:space="preserve"> student knows the essence of the process of implementing organizational, restr</w:t>
            </w:r>
            <w:r w:rsidRPr="6C0B9964" w:rsidR="007A3782">
              <w:rPr>
                <w:rFonts w:ascii="Arial" w:hAnsi="Arial" w:cs="Arial"/>
                <w:sz w:val="20"/>
                <w:szCs w:val="20"/>
                <w:lang w:val="en-GB"/>
              </w:rPr>
              <w:t>ucturing and investment changes</w:t>
            </w:r>
          </w:p>
        </w:tc>
        <w:tc>
          <w:tcPr>
            <w:tcW w:w="1510" w:type="dxa"/>
            <w:tcBorders>
              <w:right w:val="single" w:color="auto" w:sz="12" w:space="0"/>
            </w:tcBorders>
            <w:shd w:val="clear" w:color="auto" w:fill="auto"/>
            <w:tcMar/>
          </w:tcPr>
          <w:p w:rsidRPr="007A3782" w:rsidR="007A3782" w:rsidP="007A3782" w:rsidRDefault="007A3782" w14:paraId="366AF74C" w14:textId="77777777">
            <w:pPr>
              <w:spacing w:before="20" w:after="20"/>
              <w:rPr>
                <w:rFonts w:ascii="Arial" w:hAnsi="Arial" w:cs="Arial"/>
                <w:sz w:val="20"/>
                <w:szCs w:val="20"/>
              </w:rPr>
            </w:pPr>
            <w:r w:rsidRPr="007A3782">
              <w:rPr>
                <w:rFonts w:ascii="Arial" w:hAnsi="Arial" w:cs="Arial"/>
                <w:sz w:val="20"/>
                <w:szCs w:val="20"/>
              </w:rPr>
              <w:t>ET2A_W02</w:t>
            </w:r>
          </w:p>
          <w:p w:rsidRPr="007A3782" w:rsidR="007A3782" w:rsidP="007A3782" w:rsidRDefault="007A3782" w14:paraId="409DF6BA" w14:textId="77777777">
            <w:pPr>
              <w:spacing w:before="20" w:after="20"/>
              <w:jc w:val="center"/>
              <w:rPr>
                <w:rFonts w:ascii="Arial" w:hAnsi="Arial" w:cs="Arial"/>
                <w:sz w:val="20"/>
                <w:szCs w:val="20"/>
              </w:rPr>
            </w:pPr>
          </w:p>
          <w:p w:rsidRPr="007A3782" w:rsidR="007A3782" w:rsidP="007A3782" w:rsidRDefault="007A3782" w14:paraId="070F086D" w14:textId="77777777">
            <w:pPr>
              <w:spacing w:before="20" w:after="20"/>
              <w:rPr>
                <w:rFonts w:ascii="Arial" w:hAnsi="Arial" w:cs="Arial"/>
                <w:sz w:val="20"/>
                <w:szCs w:val="20"/>
              </w:rPr>
            </w:pPr>
            <w:r w:rsidRPr="007A3782">
              <w:rPr>
                <w:rFonts w:ascii="Arial" w:hAnsi="Arial" w:cs="Arial"/>
                <w:sz w:val="20"/>
                <w:szCs w:val="20"/>
              </w:rPr>
              <w:t>ET2A_W01</w:t>
            </w:r>
          </w:p>
          <w:p w:rsidRPr="007A3782" w:rsidR="007A3782" w:rsidP="007A3782" w:rsidRDefault="007A3782" w14:paraId="66C302AE" w14:textId="77777777">
            <w:pPr>
              <w:spacing w:before="20" w:after="20"/>
              <w:jc w:val="center"/>
              <w:rPr>
                <w:rFonts w:ascii="Arial" w:hAnsi="Arial" w:cs="Arial"/>
                <w:sz w:val="20"/>
                <w:szCs w:val="20"/>
              </w:rPr>
            </w:pPr>
          </w:p>
          <w:p w:rsidRPr="007A3782" w:rsidR="00E36AE3" w:rsidP="007A3782" w:rsidRDefault="007A3782" w14:paraId="4623DCFF" w14:textId="624AB92E">
            <w:pPr>
              <w:rPr>
                <w:rFonts w:ascii="Arial" w:hAnsi="Arial" w:cs="Arial"/>
                <w:sz w:val="20"/>
                <w:szCs w:val="20"/>
              </w:rPr>
            </w:pPr>
            <w:r w:rsidRPr="007A3782">
              <w:rPr>
                <w:rFonts w:ascii="Arial" w:hAnsi="Arial" w:cs="Arial"/>
                <w:sz w:val="20"/>
                <w:szCs w:val="20"/>
              </w:rPr>
              <w:t>ET2A_W05</w:t>
            </w:r>
          </w:p>
        </w:tc>
      </w:tr>
      <w:tr w:rsidRPr="007A3782" w:rsidR="007A3782" w:rsidTr="6C0B9964" w14:paraId="63502C6E" w14:textId="77777777">
        <w:trPr>
          <w:cantSplit/>
          <w:trHeight w:val="1418" w:hRule="exact"/>
          <w:jc w:val="center"/>
        </w:trPr>
        <w:tc>
          <w:tcPr>
            <w:tcW w:w="660" w:type="dxa"/>
            <w:tcBorders>
              <w:left w:val="single" w:color="auto" w:sz="12" w:space="0"/>
            </w:tcBorders>
            <w:shd w:val="clear" w:color="auto" w:fill="auto"/>
            <w:tcMar/>
            <w:textDirection w:val="btLr"/>
            <w:vAlign w:val="center"/>
          </w:tcPr>
          <w:p w:rsidRPr="00A760E1" w:rsidR="007A3782" w:rsidP="007A3782" w:rsidRDefault="007A3782" w14:paraId="41B0B9B5" w14:textId="77777777">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Mar/>
          </w:tcPr>
          <w:p w:rsidRPr="00D131AC" w:rsidR="007A3782" w:rsidP="007A3782" w:rsidRDefault="007A3782" w14:paraId="47A3EA75" w14:textId="305CC500">
            <w:pPr>
              <w:spacing w:before="20" w:after="20"/>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 xml:space="preserve">4 </w:t>
            </w:r>
            <w:r>
              <w:rPr>
                <w:rFonts w:ascii="Arial" w:hAnsi="Arial" w:cs="Arial"/>
                <w:sz w:val="20"/>
                <w:szCs w:val="20"/>
                <w:lang w:val="en-GB"/>
              </w:rPr>
              <w:t>–</w:t>
            </w:r>
            <w:r w:rsidRPr="00D131AC">
              <w:rPr>
                <w:rFonts w:ascii="Arial" w:hAnsi="Arial" w:cs="Arial"/>
                <w:sz w:val="20"/>
                <w:szCs w:val="20"/>
                <w:lang w:val="en-GB"/>
              </w:rPr>
              <w:t xml:space="preserve"> student is able to use theoretical knowledge to analyse, diagnose and assess organizational problems</w:t>
            </w:r>
            <w:r>
              <w:rPr>
                <w:rFonts w:ascii="Arial" w:hAnsi="Arial" w:cs="Arial"/>
                <w:sz w:val="20"/>
                <w:szCs w:val="20"/>
                <w:lang w:val="en-GB"/>
              </w:rPr>
              <w:t xml:space="preserve"> of farms</w:t>
            </w:r>
          </w:p>
          <w:p w:rsidRPr="00D131AC" w:rsidR="007A3782" w:rsidP="007A3782" w:rsidRDefault="007A3782" w14:paraId="76666CE2" w14:textId="45AC4A6D">
            <w:pPr>
              <w:spacing w:before="20" w:after="20"/>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 xml:space="preserve">5 </w:t>
            </w:r>
            <w:r>
              <w:rPr>
                <w:rFonts w:ascii="Arial" w:hAnsi="Arial" w:cs="Arial"/>
                <w:sz w:val="20"/>
                <w:szCs w:val="20"/>
                <w:lang w:val="en-GB"/>
              </w:rPr>
              <w:t>–</w:t>
            </w:r>
            <w:r w:rsidRPr="00D131AC">
              <w:rPr>
                <w:rFonts w:ascii="Arial" w:hAnsi="Arial" w:cs="Arial"/>
                <w:sz w:val="20"/>
                <w:szCs w:val="20"/>
                <w:lang w:val="en-GB"/>
              </w:rPr>
              <w:t xml:space="preserve"> student has the skills to assess the economic and marketing effects of the activities of f</w:t>
            </w:r>
            <w:r>
              <w:rPr>
                <w:rFonts w:ascii="Arial" w:hAnsi="Arial" w:cs="Arial"/>
                <w:sz w:val="20"/>
                <w:szCs w:val="20"/>
                <w:lang w:val="en-GB"/>
              </w:rPr>
              <w:t>arms / agricultural enterprises</w:t>
            </w:r>
          </w:p>
          <w:p w:rsidRPr="00A760E1" w:rsidR="007A3782" w:rsidP="007A3782" w:rsidRDefault="007A3782" w14:paraId="4CEF9C26" w14:textId="6E1D216C">
            <w:pPr>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 xml:space="preserve">6 </w:t>
            </w:r>
            <w:r>
              <w:rPr>
                <w:rFonts w:ascii="Arial" w:hAnsi="Arial" w:cs="Arial"/>
                <w:sz w:val="20"/>
                <w:szCs w:val="20"/>
                <w:lang w:val="en-GB"/>
              </w:rPr>
              <w:t>–</w:t>
            </w:r>
            <w:r w:rsidRPr="00D131AC">
              <w:rPr>
                <w:rFonts w:ascii="Arial" w:hAnsi="Arial" w:cs="Arial"/>
                <w:sz w:val="20"/>
                <w:szCs w:val="20"/>
                <w:lang w:val="en-GB"/>
              </w:rPr>
              <w:t xml:space="preserve"> student has basic skills and competences related to investment analysis</w:t>
            </w:r>
          </w:p>
        </w:tc>
        <w:tc>
          <w:tcPr>
            <w:tcW w:w="1510" w:type="dxa"/>
            <w:tcBorders>
              <w:right w:val="single" w:color="auto" w:sz="12" w:space="0"/>
            </w:tcBorders>
            <w:shd w:val="clear" w:color="auto" w:fill="auto"/>
            <w:tcMar/>
          </w:tcPr>
          <w:p w:rsidRPr="00D131AC" w:rsidR="007A3782" w:rsidP="007A3782" w:rsidRDefault="007A3782" w14:paraId="00D4F099" w14:textId="77777777">
            <w:pPr>
              <w:spacing w:before="20" w:after="20"/>
              <w:rPr>
                <w:rFonts w:ascii="Arial" w:hAnsi="Arial" w:cs="Arial"/>
                <w:sz w:val="20"/>
                <w:szCs w:val="20"/>
              </w:rPr>
            </w:pPr>
            <w:r w:rsidRPr="00D131AC">
              <w:rPr>
                <w:rFonts w:ascii="Arial" w:hAnsi="Arial" w:cs="Arial"/>
                <w:sz w:val="20"/>
                <w:szCs w:val="20"/>
              </w:rPr>
              <w:t>ET2A_U02</w:t>
            </w:r>
          </w:p>
          <w:p w:rsidRPr="00D131AC" w:rsidR="007A3782" w:rsidP="007A3782" w:rsidRDefault="007A3782" w14:paraId="041EC479" w14:textId="77777777">
            <w:pPr>
              <w:spacing w:before="20" w:after="20"/>
              <w:jc w:val="center"/>
              <w:rPr>
                <w:rFonts w:ascii="Arial" w:hAnsi="Arial" w:cs="Arial"/>
                <w:sz w:val="20"/>
                <w:szCs w:val="20"/>
              </w:rPr>
            </w:pPr>
          </w:p>
          <w:p w:rsidRPr="00D131AC" w:rsidR="007A3782" w:rsidP="007A3782" w:rsidRDefault="007A3782" w14:paraId="2B6413DA" w14:textId="77777777">
            <w:pPr>
              <w:spacing w:before="20" w:after="20"/>
              <w:rPr>
                <w:rFonts w:ascii="Arial" w:hAnsi="Arial" w:cs="Arial"/>
                <w:sz w:val="20"/>
                <w:szCs w:val="20"/>
              </w:rPr>
            </w:pPr>
            <w:r w:rsidRPr="00D131AC">
              <w:rPr>
                <w:rFonts w:ascii="Arial" w:hAnsi="Arial" w:cs="Arial"/>
                <w:sz w:val="20"/>
                <w:szCs w:val="20"/>
              </w:rPr>
              <w:t>ET2A_U03</w:t>
            </w:r>
          </w:p>
          <w:p w:rsidRPr="00D131AC" w:rsidR="007A3782" w:rsidP="007A3782" w:rsidRDefault="007A3782" w14:paraId="395A5284" w14:textId="77777777">
            <w:pPr>
              <w:spacing w:before="20" w:after="20"/>
              <w:jc w:val="center"/>
              <w:rPr>
                <w:rFonts w:ascii="Arial" w:hAnsi="Arial" w:cs="Arial"/>
                <w:sz w:val="20"/>
                <w:szCs w:val="20"/>
              </w:rPr>
            </w:pPr>
          </w:p>
          <w:p w:rsidRPr="007A3782" w:rsidR="007A3782" w:rsidP="007A3782" w:rsidRDefault="007A3782" w14:paraId="1F463446" w14:textId="591C74F8">
            <w:pPr>
              <w:rPr>
                <w:rFonts w:ascii="Arial" w:hAnsi="Arial" w:cs="Arial"/>
                <w:sz w:val="20"/>
                <w:szCs w:val="20"/>
              </w:rPr>
            </w:pPr>
            <w:r w:rsidRPr="00D131AC">
              <w:rPr>
                <w:rFonts w:ascii="Arial" w:hAnsi="Arial" w:cs="Arial"/>
                <w:sz w:val="20"/>
                <w:szCs w:val="20"/>
              </w:rPr>
              <w:t>ET2A_U05</w:t>
            </w:r>
          </w:p>
        </w:tc>
      </w:tr>
      <w:tr w:rsidRPr="00675576" w:rsidR="007A3782" w:rsidTr="6C0B9964" w14:paraId="76D3EE9A" w14:textId="77777777">
        <w:trPr>
          <w:cantSplit/>
          <w:trHeight w:val="1418" w:hRule="exact"/>
          <w:jc w:val="center"/>
        </w:trPr>
        <w:tc>
          <w:tcPr>
            <w:tcW w:w="660" w:type="dxa"/>
            <w:tcBorders>
              <w:left w:val="single" w:color="auto" w:sz="12" w:space="0"/>
              <w:bottom w:val="single" w:color="auto" w:sz="12" w:space="0"/>
            </w:tcBorders>
            <w:shd w:val="clear" w:color="auto" w:fill="auto"/>
            <w:tcMar/>
            <w:textDirection w:val="btLr"/>
            <w:vAlign w:val="center"/>
          </w:tcPr>
          <w:p w:rsidRPr="00A760E1" w:rsidR="007A3782" w:rsidP="007A3782" w:rsidRDefault="007A3782" w14:paraId="15C57159" w14:textId="77777777">
            <w:pPr>
              <w:jc w:val="center"/>
              <w:rPr>
                <w:rFonts w:ascii="Arial" w:hAnsi="Arial" w:cs="Arial"/>
                <w:sz w:val="20"/>
                <w:szCs w:val="20"/>
                <w:lang w:val="en-GB"/>
              </w:rPr>
            </w:pPr>
            <w:r w:rsidRPr="00A760E1">
              <w:rPr>
                <w:rFonts w:ascii="Arial" w:hAnsi="Arial" w:cs="Arial"/>
                <w:sz w:val="20"/>
                <w:szCs w:val="20"/>
                <w:lang w:val="en-GB"/>
              </w:rPr>
              <w:t>Social</w:t>
            </w:r>
          </w:p>
          <w:p w:rsidRPr="00A760E1" w:rsidR="007A3782" w:rsidP="007A3782" w:rsidRDefault="007A3782" w14:paraId="529A20B3" w14:textId="77777777">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color="auto" w:sz="12" w:space="0"/>
            </w:tcBorders>
            <w:shd w:val="clear" w:color="auto" w:fill="auto"/>
            <w:tcMar/>
          </w:tcPr>
          <w:p w:rsidRPr="00D131AC" w:rsidR="007A3782" w:rsidP="007A3782" w:rsidRDefault="007A3782" w14:paraId="7E8A0309" w14:textId="0CADEAC0">
            <w:pPr>
              <w:spacing w:before="20" w:after="20"/>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 xml:space="preserve">7 </w:t>
            </w:r>
            <w:r>
              <w:rPr>
                <w:rFonts w:ascii="Arial" w:hAnsi="Arial" w:cs="Arial"/>
                <w:sz w:val="20"/>
                <w:szCs w:val="20"/>
                <w:lang w:val="en-GB"/>
              </w:rPr>
              <w:t>–</w:t>
            </w:r>
            <w:r w:rsidRPr="00D131AC">
              <w:rPr>
                <w:rFonts w:ascii="Arial" w:hAnsi="Arial" w:cs="Arial"/>
                <w:sz w:val="20"/>
                <w:szCs w:val="20"/>
                <w:lang w:val="en-GB"/>
              </w:rPr>
              <w:t xml:space="preserve"> student is able to formulate questions, opinions and speeches and cooperate in a group to solve</w:t>
            </w:r>
            <w:r>
              <w:rPr>
                <w:rFonts w:ascii="Arial" w:hAnsi="Arial" w:cs="Arial"/>
                <w:sz w:val="20"/>
                <w:szCs w:val="20"/>
                <w:lang w:val="en-GB"/>
              </w:rPr>
              <w:t xml:space="preserve"> a specific substantive problem</w:t>
            </w:r>
          </w:p>
          <w:p w:rsidRPr="00D131AC" w:rsidR="007A3782" w:rsidP="007A3782" w:rsidRDefault="007A3782" w14:paraId="0FA35E44" w14:textId="130EDEDD">
            <w:pPr>
              <w:spacing w:before="20" w:after="20"/>
              <w:rPr>
                <w:rFonts w:ascii="Arial" w:hAnsi="Arial" w:cs="Arial"/>
                <w:sz w:val="20"/>
                <w:szCs w:val="20"/>
                <w:lang w:val="en-GB"/>
              </w:rPr>
            </w:pPr>
            <w:r>
              <w:rPr>
                <w:rFonts w:ascii="Arial" w:hAnsi="Arial" w:cs="Arial"/>
                <w:sz w:val="20"/>
                <w:szCs w:val="20"/>
                <w:lang w:val="en-GB"/>
              </w:rPr>
              <w:t>O</w:t>
            </w:r>
            <w:r w:rsidRPr="00D131AC">
              <w:rPr>
                <w:rFonts w:ascii="Arial" w:hAnsi="Arial" w:cs="Arial"/>
                <w:sz w:val="20"/>
                <w:szCs w:val="20"/>
                <w:lang w:val="en-GB"/>
              </w:rPr>
              <w:t>8</w:t>
            </w:r>
            <w:r>
              <w:rPr>
                <w:rFonts w:ascii="Arial" w:hAnsi="Arial" w:cs="Arial"/>
                <w:sz w:val="20"/>
                <w:szCs w:val="20"/>
                <w:lang w:val="en-GB"/>
              </w:rPr>
              <w:t xml:space="preserve"> – </w:t>
            </w:r>
            <w:r w:rsidRPr="00D131AC">
              <w:rPr>
                <w:rFonts w:ascii="Arial" w:hAnsi="Arial" w:cs="Arial"/>
                <w:sz w:val="20"/>
                <w:szCs w:val="20"/>
                <w:lang w:val="en-GB"/>
              </w:rPr>
              <w:t>student is convinced of the importance of organization and economic and marketing analysis for the efficient running of the farm</w:t>
            </w:r>
          </w:p>
          <w:p w:rsidRPr="00A760E1" w:rsidR="007A3782" w:rsidP="6C0B9964" w:rsidRDefault="007A3782" w14:paraId="5176002E" w14:textId="035CCF92">
            <w:pPr>
              <w:spacing w:before="20" w:after="20"/>
              <w:rPr>
                <w:rFonts w:ascii="Arial" w:hAnsi="Arial" w:cs="Arial"/>
                <w:sz w:val="20"/>
                <w:szCs w:val="20"/>
                <w:lang w:val="en-GB"/>
              </w:rPr>
            </w:pPr>
            <w:r w:rsidRPr="6C0B9964" w:rsidR="007A3782">
              <w:rPr>
                <w:rFonts w:ascii="Arial" w:hAnsi="Arial" w:cs="Arial"/>
                <w:sz w:val="20"/>
                <w:szCs w:val="20"/>
                <w:lang w:val="en-GB"/>
              </w:rPr>
              <w:t>O</w:t>
            </w:r>
            <w:r w:rsidRPr="6C0B9964" w:rsidR="007A3782">
              <w:rPr>
                <w:rFonts w:ascii="Arial" w:hAnsi="Arial" w:cs="Arial"/>
                <w:sz w:val="20"/>
                <w:szCs w:val="20"/>
                <w:lang w:val="en-GB"/>
              </w:rPr>
              <w:t>9</w:t>
            </w:r>
            <w:r w:rsidRPr="6C0B9964" w:rsidR="007A3782">
              <w:rPr>
                <w:rFonts w:ascii="Arial" w:hAnsi="Arial" w:cs="Arial"/>
                <w:sz w:val="20"/>
                <w:szCs w:val="20"/>
                <w:lang w:val="en-GB"/>
              </w:rPr>
              <w:t xml:space="preserve"> – student</w:t>
            </w:r>
            <w:r w:rsidRPr="6C0B9964" w:rsidR="007A3782">
              <w:rPr>
                <w:rFonts w:ascii="Arial" w:hAnsi="Arial" w:cs="Arial"/>
                <w:sz w:val="20"/>
                <w:szCs w:val="20"/>
                <w:lang w:val="en-GB"/>
              </w:rPr>
              <w:t xml:space="preserve"> is aware of continuous education (continuous replenishment of knowledge about econo</w:t>
            </w:r>
            <w:r w:rsidRPr="6C0B9964" w:rsidR="007A3782">
              <w:rPr>
                <w:rFonts w:ascii="Arial" w:hAnsi="Arial" w:cs="Arial"/>
                <w:sz w:val="20"/>
                <w:szCs w:val="20"/>
                <w:lang w:val="en-GB"/>
              </w:rPr>
              <w:t>mics and organization of farms)</w:t>
            </w:r>
          </w:p>
        </w:tc>
        <w:tc>
          <w:tcPr>
            <w:tcW w:w="1510" w:type="dxa"/>
            <w:tcBorders>
              <w:bottom w:val="single" w:color="auto" w:sz="12" w:space="0"/>
              <w:right w:val="single" w:color="auto" w:sz="12" w:space="0"/>
            </w:tcBorders>
            <w:shd w:val="clear" w:color="auto" w:fill="auto"/>
            <w:tcMar/>
          </w:tcPr>
          <w:p w:rsidRPr="00D131AC" w:rsidR="007A3782" w:rsidP="007A3782" w:rsidRDefault="007A3782" w14:paraId="188ECBE1" w14:textId="77777777">
            <w:pPr>
              <w:spacing w:before="20" w:after="20"/>
              <w:rPr>
                <w:rFonts w:ascii="Arial" w:hAnsi="Arial" w:cs="Arial"/>
                <w:sz w:val="20"/>
                <w:szCs w:val="20"/>
                <w:lang w:val="en-GB"/>
              </w:rPr>
            </w:pPr>
            <w:r w:rsidRPr="00D131AC">
              <w:rPr>
                <w:rFonts w:ascii="Arial" w:hAnsi="Arial" w:cs="Arial"/>
                <w:sz w:val="20"/>
                <w:szCs w:val="20"/>
                <w:lang w:val="en-GB"/>
              </w:rPr>
              <w:t>ET2A_K05</w:t>
            </w:r>
          </w:p>
          <w:p w:rsidRPr="00D131AC" w:rsidR="007A3782" w:rsidP="007A3782" w:rsidRDefault="007A3782" w14:paraId="39302D70" w14:textId="77777777">
            <w:pPr>
              <w:spacing w:before="20" w:after="20"/>
              <w:jc w:val="center"/>
              <w:rPr>
                <w:rFonts w:ascii="Arial" w:hAnsi="Arial" w:cs="Arial"/>
                <w:sz w:val="20"/>
                <w:szCs w:val="20"/>
                <w:lang w:val="en-GB"/>
              </w:rPr>
            </w:pPr>
          </w:p>
          <w:p w:rsidRPr="00D131AC" w:rsidR="007A3782" w:rsidP="007A3782" w:rsidRDefault="007A3782" w14:paraId="084BEC18" w14:textId="77777777">
            <w:pPr>
              <w:spacing w:before="20" w:after="20"/>
              <w:rPr>
                <w:rFonts w:ascii="Arial" w:hAnsi="Arial" w:cs="Arial"/>
                <w:sz w:val="20"/>
                <w:szCs w:val="20"/>
                <w:lang w:val="en-GB"/>
              </w:rPr>
            </w:pPr>
            <w:r w:rsidRPr="00D131AC">
              <w:rPr>
                <w:rFonts w:ascii="Arial" w:hAnsi="Arial" w:cs="Arial"/>
                <w:sz w:val="20"/>
                <w:szCs w:val="20"/>
                <w:lang w:val="en-GB"/>
              </w:rPr>
              <w:t>ET2A_K02</w:t>
            </w:r>
          </w:p>
          <w:p w:rsidRPr="00D131AC" w:rsidR="007A3782" w:rsidP="007A3782" w:rsidRDefault="007A3782" w14:paraId="63AD165B" w14:textId="77777777">
            <w:pPr>
              <w:spacing w:before="20" w:after="20"/>
              <w:jc w:val="center"/>
              <w:rPr>
                <w:rFonts w:ascii="Arial" w:hAnsi="Arial" w:cs="Arial"/>
                <w:sz w:val="20"/>
                <w:szCs w:val="20"/>
                <w:lang w:val="en-GB"/>
              </w:rPr>
            </w:pPr>
          </w:p>
          <w:p w:rsidRPr="007A3782" w:rsidR="007A3782" w:rsidP="007A3782" w:rsidRDefault="007A3782" w14:paraId="36F1D70D" w14:textId="023F7F66">
            <w:pPr>
              <w:rPr>
                <w:rFonts w:ascii="Arial" w:hAnsi="Arial" w:cs="Arial"/>
                <w:sz w:val="20"/>
                <w:szCs w:val="20"/>
                <w:lang w:val="en-GB"/>
              </w:rPr>
            </w:pPr>
            <w:r w:rsidRPr="00D131AC">
              <w:rPr>
                <w:rFonts w:ascii="Arial" w:hAnsi="Arial" w:cs="Arial"/>
                <w:sz w:val="20"/>
                <w:szCs w:val="20"/>
                <w:lang w:val="en-GB"/>
              </w:rPr>
              <w:t>ET2A_K04</w:t>
            </w:r>
          </w:p>
        </w:tc>
      </w:tr>
      <w:tr w:rsidRPr="00675576" w:rsidR="007A3782" w:rsidTr="6C0B9964" w14:paraId="0E8E5FF3" w14:textId="77777777">
        <w:trPr>
          <w:cantSplit/>
          <w:jc w:val="center"/>
        </w:trPr>
        <w:tc>
          <w:tcPr>
            <w:tcW w:w="9168" w:type="dxa"/>
            <w:gridSpan w:val="8"/>
            <w:tcBorders>
              <w:left w:val="single" w:color="auto" w:sz="12" w:space="0"/>
              <w:bottom w:val="single" w:color="auto" w:sz="12" w:space="0"/>
            </w:tcBorders>
            <w:shd w:val="clear" w:color="auto" w:fill="auto"/>
            <w:tcMar/>
            <w:vAlign w:val="center"/>
          </w:tcPr>
          <w:p w:rsidRPr="00A760E1" w:rsidR="007A3782" w:rsidP="007A3782" w:rsidRDefault="007A3782" w14:paraId="3B7584D4" w14:textId="77777777">
            <w:pPr>
              <w:rPr>
                <w:rFonts w:ascii="Arial" w:hAnsi="Arial" w:cs="Arial"/>
                <w:b/>
                <w:sz w:val="20"/>
                <w:szCs w:val="20"/>
                <w:lang w:val="en-GB"/>
              </w:rPr>
            </w:pPr>
            <w:r w:rsidRPr="00A760E1">
              <w:rPr>
                <w:rFonts w:ascii="Arial" w:hAnsi="Arial" w:cs="Arial"/>
                <w:b/>
                <w:sz w:val="20"/>
                <w:szCs w:val="20"/>
                <w:lang w:val="en-GB"/>
              </w:rPr>
              <w:t xml:space="preserve">Methods of evaluation of </w:t>
            </w:r>
            <w:r>
              <w:rPr>
                <w:rFonts w:ascii="Arial" w:hAnsi="Arial" w:cs="Arial"/>
                <w:b/>
                <w:sz w:val="20"/>
                <w:szCs w:val="20"/>
                <w:lang w:val="en-GB"/>
              </w:rPr>
              <w:t xml:space="preserve">learning </w:t>
            </w:r>
            <w:r w:rsidRPr="00A760E1">
              <w:rPr>
                <w:rFonts w:ascii="Arial" w:hAnsi="Arial" w:cs="Arial"/>
                <w:b/>
                <w:sz w:val="20"/>
                <w:szCs w:val="20"/>
                <w:lang w:val="en-GB"/>
              </w:rPr>
              <w:t xml:space="preserve">outcomes </w:t>
            </w:r>
          </w:p>
          <w:p w:rsidRPr="00ED3B96" w:rsidR="00ED3B96" w:rsidP="00ED3B96" w:rsidRDefault="00ED3B96" w14:paraId="6616F0E3" w14:textId="77777777">
            <w:pPr>
              <w:rPr>
                <w:rFonts w:ascii="Arial" w:hAnsi="Arial" w:cs="Arial"/>
                <w:sz w:val="20"/>
                <w:szCs w:val="20"/>
                <w:lang w:val="en-GB"/>
              </w:rPr>
            </w:pPr>
            <w:r w:rsidRPr="00ED3B96">
              <w:rPr>
                <w:rFonts w:ascii="Arial" w:hAnsi="Arial" w:cs="Arial"/>
                <w:sz w:val="20"/>
                <w:szCs w:val="20"/>
                <w:lang w:val="en-GB"/>
              </w:rPr>
              <w:t>Multimedia presentation prepared by student based on collected data and literature</w:t>
            </w:r>
          </w:p>
          <w:p w:rsidRPr="00A760E1" w:rsidR="007A3782" w:rsidP="00ED3B96" w:rsidRDefault="00ED3B96" w14:paraId="26758EA9" w14:textId="192411FA">
            <w:pPr>
              <w:rPr>
                <w:rFonts w:ascii="Arial" w:hAnsi="Arial" w:cs="Arial"/>
                <w:sz w:val="20"/>
                <w:szCs w:val="20"/>
                <w:lang w:val="en-GB"/>
              </w:rPr>
            </w:pPr>
            <w:r w:rsidRPr="00ED3B96">
              <w:rPr>
                <w:rFonts w:ascii="Arial" w:hAnsi="Arial" w:cs="Arial"/>
                <w:sz w:val="20"/>
                <w:szCs w:val="20"/>
                <w:lang w:val="en-GB"/>
              </w:rPr>
              <w:t>Discussion</w:t>
            </w:r>
          </w:p>
        </w:tc>
        <w:tc>
          <w:tcPr>
            <w:tcW w:w="1510" w:type="dxa"/>
            <w:tcBorders>
              <w:bottom w:val="single" w:color="auto" w:sz="12" w:space="0"/>
              <w:right w:val="single" w:color="auto" w:sz="12" w:space="0"/>
            </w:tcBorders>
            <w:shd w:val="clear" w:color="auto" w:fill="auto"/>
            <w:tcMar/>
          </w:tcPr>
          <w:p w:rsidR="007A3782" w:rsidP="007A3782" w:rsidRDefault="007A3782" w14:paraId="573A9177" w14:textId="77777777">
            <w:pPr>
              <w:jc w:val="center"/>
              <w:rPr>
                <w:rFonts w:ascii="Arial" w:hAnsi="Arial" w:cs="Arial"/>
                <w:sz w:val="16"/>
                <w:szCs w:val="16"/>
                <w:lang w:val="en-US"/>
              </w:rPr>
            </w:pPr>
            <w:r w:rsidRPr="001164D1">
              <w:rPr>
                <w:rFonts w:ascii="Arial" w:hAnsi="Arial" w:cs="Arial"/>
                <w:sz w:val="16"/>
                <w:szCs w:val="16"/>
                <w:lang w:val="en-US"/>
              </w:rPr>
              <w:t>Symbols of course learning outcomes</w:t>
            </w:r>
          </w:p>
          <w:p w:rsidR="00ED3B96" w:rsidP="007A3782" w:rsidRDefault="00ED3B96" w14:paraId="7F5FA2C1" w14:textId="7F006347">
            <w:pPr>
              <w:jc w:val="center"/>
              <w:rPr>
                <w:rFonts w:ascii="Arial" w:hAnsi="Arial" w:cs="Arial"/>
                <w:sz w:val="16"/>
                <w:szCs w:val="16"/>
                <w:lang w:val="en-US"/>
              </w:rPr>
            </w:pPr>
            <w:r>
              <w:rPr>
                <w:rFonts w:ascii="Arial" w:hAnsi="Arial" w:cs="Arial"/>
                <w:sz w:val="16"/>
                <w:szCs w:val="16"/>
                <w:lang w:val="en-US"/>
              </w:rPr>
              <w:t>O</w:t>
            </w:r>
            <w:r w:rsidRPr="00ED3B96">
              <w:rPr>
                <w:rFonts w:ascii="Arial" w:hAnsi="Arial" w:cs="Arial"/>
                <w:sz w:val="16"/>
                <w:szCs w:val="16"/>
                <w:lang w:val="en-US"/>
              </w:rPr>
              <w:t>1-</w:t>
            </w:r>
            <w:r>
              <w:rPr>
                <w:rFonts w:ascii="Arial" w:hAnsi="Arial" w:cs="Arial"/>
                <w:sz w:val="16"/>
                <w:szCs w:val="16"/>
                <w:lang w:val="en-US"/>
              </w:rPr>
              <w:t>O</w:t>
            </w:r>
            <w:r w:rsidRPr="00ED3B96">
              <w:rPr>
                <w:rFonts w:ascii="Arial" w:hAnsi="Arial" w:cs="Arial"/>
                <w:sz w:val="16"/>
                <w:szCs w:val="16"/>
                <w:lang w:val="en-US"/>
              </w:rPr>
              <w:t>9</w:t>
            </w:r>
          </w:p>
          <w:p w:rsidRPr="001164D1" w:rsidR="00ED3B96" w:rsidP="007A3782" w:rsidRDefault="00ED3B96" w14:paraId="06EEB47A" w14:textId="77777777">
            <w:pPr>
              <w:jc w:val="center"/>
              <w:rPr>
                <w:rFonts w:ascii="Arial" w:hAnsi="Arial" w:cs="Arial"/>
                <w:sz w:val="16"/>
                <w:szCs w:val="16"/>
                <w:lang w:val="en-US"/>
              </w:rPr>
            </w:pPr>
          </w:p>
        </w:tc>
      </w:tr>
      <w:tr w:rsidRPr="00EF66C7" w:rsidR="007A3782" w:rsidTr="6C0B9964" w14:paraId="65891AFD" w14:textId="77777777">
        <w:trPr>
          <w:cantSplit/>
          <w:jc w:val="center"/>
        </w:trPr>
        <w:tc>
          <w:tcPr>
            <w:tcW w:w="10678" w:type="dxa"/>
            <w:gridSpan w:val="9"/>
            <w:tcBorders>
              <w:left w:val="single" w:color="auto" w:sz="12" w:space="0"/>
              <w:bottom w:val="single" w:color="auto" w:sz="12" w:space="0"/>
              <w:right w:val="single" w:color="auto" w:sz="12" w:space="0"/>
            </w:tcBorders>
            <w:shd w:val="clear" w:color="auto" w:fill="auto"/>
            <w:tcMar/>
            <w:vAlign w:val="center"/>
          </w:tcPr>
          <w:p w:rsidRPr="00A760E1" w:rsidR="007A3782" w:rsidP="007A3782" w:rsidRDefault="007A3782" w14:paraId="0703A687" w14:textId="77777777">
            <w:pPr>
              <w:jc w:val="center"/>
              <w:rPr>
                <w:rFonts w:ascii="Arial" w:hAnsi="Arial" w:cs="Arial"/>
                <w:b/>
                <w:sz w:val="20"/>
                <w:szCs w:val="20"/>
                <w:lang w:val="en-GB"/>
              </w:rPr>
            </w:pPr>
            <w:r w:rsidRPr="00A760E1">
              <w:rPr>
                <w:rFonts w:ascii="Arial" w:hAnsi="Arial" w:cs="Arial"/>
                <w:b/>
                <w:sz w:val="20"/>
                <w:szCs w:val="20"/>
                <w:lang w:val="en-GB"/>
              </w:rPr>
              <w:t>TEACHING CONTENT</w:t>
            </w:r>
            <w:r>
              <w:rPr>
                <w:rFonts w:ascii="Arial" w:hAnsi="Arial" w:cs="Arial"/>
                <w:b/>
                <w:sz w:val="20"/>
                <w:szCs w:val="20"/>
                <w:lang w:val="en-GB"/>
              </w:rPr>
              <w:t>S</w:t>
            </w:r>
          </w:p>
          <w:p w:rsidRPr="00A760E1" w:rsidR="007A3782" w:rsidP="007A3782" w:rsidRDefault="00ED3B96" w14:paraId="321833D4" w14:textId="1EA46957">
            <w:pPr>
              <w:rPr>
                <w:rFonts w:ascii="Arial" w:hAnsi="Arial" w:cs="Arial"/>
                <w:sz w:val="20"/>
                <w:szCs w:val="20"/>
                <w:lang w:val="en-GB"/>
              </w:rPr>
            </w:pPr>
            <w:r w:rsidRPr="0035227F">
              <w:rPr>
                <w:rFonts w:ascii="Arial" w:hAnsi="Arial" w:cs="Arial"/>
                <w:sz w:val="20"/>
                <w:szCs w:val="20"/>
                <w:lang w:val="en-GB"/>
              </w:rPr>
              <w:t>Introduction: The concept of economics and organization, stages of development economics, etc. The company and farm - definitions and divisions. The concept, types and methods of analysis of the agriculture company. Planning activities in the company and making decisions. Essence of marketing management</w:t>
            </w:r>
            <w:r>
              <w:rPr>
                <w:rFonts w:ascii="Arial" w:hAnsi="Arial" w:cs="Arial"/>
                <w:sz w:val="20"/>
                <w:szCs w:val="20"/>
                <w:lang w:val="en-GB"/>
              </w:rPr>
              <w:t xml:space="preserve"> of the farm</w:t>
            </w:r>
            <w:r w:rsidRPr="0035227F">
              <w:rPr>
                <w:rFonts w:ascii="Arial" w:hAnsi="Arial" w:cs="Arial"/>
                <w:sz w:val="20"/>
                <w:szCs w:val="20"/>
                <w:lang w:val="en-GB"/>
              </w:rPr>
              <w:t>. Design and implementation of restructuring changes.</w:t>
            </w:r>
          </w:p>
        </w:tc>
      </w:tr>
      <w:tr w:rsidRPr="00547CAB" w:rsidR="007A3782" w:rsidTr="6C0B9964" w14:paraId="234D56FD" w14:textId="77777777">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tcMar/>
            <w:vAlign w:val="center"/>
          </w:tcPr>
          <w:p w:rsidR="007A3782" w:rsidP="007A3782" w:rsidRDefault="007A3782" w14:paraId="57DD46FB" w14:textId="0521EDCA">
            <w:pPr>
              <w:rPr>
                <w:rFonts w:ascii="Arial" w:hAnsi="Arial" w:cs="Arial"/>
                <w:b/>
                <w:sz w:val="20"/>
                <w:szCs w:val="20"/>
                <w:lang w:val="en-GB"/>
              </w:rPr>
            </w:pPr>
            <w:r w:rsidRPr="00A760E1">
              <w:rPr>
                <w:rFonts w:ascii="Arial" w:hAnsi="Arial" w:cs="Arial"/>
                <w:b/>
                <w:sz w:val="20"/>
                <w:szCs w:val="20"/>
                <w:lang w:val="en-GB"/>
              </w:rPr>
              <w:t>The course completion methods</w:t>
            </w:r>
            <w:r>
              <w:rPr>
                <w:rFonts w:ascii="Arial" w:hAnsi="Arial" w:cs="Arial"/>
                <w:b/>
                <w:sz w:val="20"/>
                <w:szCs w:val="20"/>
                <w:lang w:val="en-GB"/>
              </w:rPr>
              <w:t xml:space="preserve"> </w:t>
            </w:r>
            <w:r w:rsidR="00ED3B96">
              <w:rPr>
                <w:rFonts w:ascii="Arial" w:hAnsi="Arial" w:cs="Arial"/>
                <w:b/>
                <w:sz w:val="20"/>
                <w:szCs w:val="20"/>
                <w:lang w:val="en-GB"/>
              </w:rPr>
              <w:t>a</w:t>
            </w:r>
            <w:r>
              <w:rPr>
                <w:rFonts w:ascii="Arial" w:hAnsi="Arial" w:cs="Arial"/>
                <w:b/>
                <w:sz w:val="20"/>
                <w:szCs w:val="20"/>
                <w:lang w:val="en-GB"/>
              </w:rPr>
              <w:t xml:space="preserve">nd criteria </w:t>
            </w:r>
          </w:p>
          <w:p w:rsidRPr="00ED3B96" w:rsidR="00ED3B96" w:rsidP="00ED3B96" w:rsidRDefault="00ED3B96" w14:paraId="65F393B6" w14:textId="77777777">
            <w:pPr>
              <w:rPr>
                <w:rFonts w:ascii="Arial" w:hAnsi="Arial" w:cs="Arial"/>
                <w:sz w:val="20"/>
                <w:szCs w:val="20"/>
                <w:lang w:val="en-GB"/>
              </w:rPr>
            </w:pPr>
            <w:r w:rsidRPr="00ED3B96">
              <w:rPr>
                <w:rFonts w:ascii="Arial" w:hAnsi="Arial" w:cs="Arial"/>
                <w:sz w:val="20"/>
                <w:szCs w:val="20"/>
                <w:lang w:val="en-GB"/>
              </w:rPr>
              <w:t>Multimedia presentation prepared by student based on collected data and literature</w:t>
            </w:r>
          </w:p>
          <w:p w:rsidRPr="00ED3B96" w:rsidR="00ED3B96" w:rsidP="00ED3B96" w:rsidRDefault="00ED3B96" w14:paraId="3F13CF2A" w14:textId="4C76A228">
            <w:pPr>
              <w:rPr>
                <w:rFonts w:ascii="Arial" w:hAnsi="Arial" w:cs="Arial"/>
                <w:sz w:val="20"/>
                <w:szCs w:val="20"/>
                <w:lang w:val="en-GB"/>
              </w:rPr>
            </w:pPr>
            <w:r w:rsidRPr="00ED3B96">
              <w:rPr>
                <w:rFonts w:ascii="Arial" w:hAnsi="Arial" w:cs="Arial"/>
                <w:sz w:val="20"/>
                <w:szCs w:val="20"/>
                <w:lang w:val="en-GB"/>
              </w:rPr>
              <w:t>Discussion</w:t>
            </w:r>
          </w:p>
          <w:p w:rsidRPr="00A760E1" w:rsidR="007A3782" w:rsidP="007A3782" w:rsidRDefault="007A3782" w14:paraId="5EF8FAAD" w14:textId="77777777">
            <w:pPr>
              <w:rPr>
                <w:rFonts w:ascii="Arial" w:hAnsi="Arial" w:cs="Arial"/>
                <w:sz w:val="20"/>
                <w:szCs w:val="20"/>
                <w:lang w:val="en-GB"/>
              </w:rPr>
            </w:pPr>
          </w:p>
        </w:tc>
        <w:tc>
          <w:tcPr>
            <w:tcW w:w="1510" w:type="dxa"/>
            <w:tcBorders>
              <w:top w:val="single" w:color="auto" w:sz="12" w:space="0"/>
              <w:left w:val="single" w:color="auto" w:sz="4" w:space="0"/>
              <w:bottom w:val="single" w:color="auto" w:sz="12" w:space="0"/>
              <w:right w:val="single" w:color="auto" w:sz="12" w:space="0"/>
            </w:tcBorders>
            <w:shd w:val="clear" w:color="auto" w:fill="auto"/>
            <w:tcMar/>
            <w:vAlign w:val="center"/>
          </w:tcPr>
          <w:p w:rsidR="007A3782" w:rsidP="007A3782" w:rsidRDefault="007A3782" w14:paraId="49A489A7" w14:textId="77777777">
            <w:pPr>
              <w:jc w:val="center"/>
              <w:rPr>
                <w:rFonts w:ascii="Arial" w:hAnsi="Arial" w:cs="Arial"/>
                <w:sz w:val="16"/>
                <w:szCs w:val="16"/>
                <w:lang w:val="en-US"/>
              </w:rPr>
            </w:pPr>
            <w:r w:rsidRPr="00386863">
              <w:rPr>
                <w:rFonts w:ascii="Arial" w:hAnsi="Arial" w:cs="Arial"/>
                <w:sz w:val="16"/>
                <w:szCs w:val="16"/>
                <w:lang w:val="en-US"/>
              </w:rPr>
              <w:t>Percent</w:t>
            </w:r>
            <w:r>
              <w:rPr>
                <w:rFonts w:ascii="Arial" w:hAnsi="Arial" w:cs="Arial"/>
                <w:sz w:val="16"/>
                <w:szCs w:val="16"/>
                <w:lang w:val="en-US"/>
              </w:rPr>
              <w:t>age</w:t>
            </w:r>
            <w:r w:rsidRPr="00386863">
              <w:rPr>
                <w:rFonts w:ascii="Arial" w:hAnsi="Arial" w:cs="Arial"/>
                <w:sz w:val="16"/>
                <w:szCs w:val="16"/>
                <w:lang w:val="en-US"/>
              </w:rPr>
              <w:t xml:space="preserve"> of a final grade</w:t>
            </w:r>
          </w:p>
          <w:p w:rsidRPr="00632CB9" w:rsidR="00ED3B96" w:rsidP="00ED3B96" w:rsidRDefault="00ED3B96" w14:paraId="48419BD7" w14:textId="77777777">
            <w:pPr>
              <w:spacing w:before="20" w:after="20"/>
              <w:jc w:val="center"/>
              <w:rPr>
                <w:rFonts w:ascii="Arial" w:hAnsi="Arial" w:cs="Arial"/>
                <w:sz w:val="20"/>
                <w:szCs w:val="20"/>
                <w:lang w:val="en-GB"/>
              </w:rPr>
            </w:pPr>
            <w:r w:rsidRPr="00632CB9">
              <w:rPr>
                <w:rFonts w:ascii="Arial" w:hAnsi="Arial" w:cs="Arial"/>
                <w:sz w:val="20"/>
                <w:szCs w:val="20"/>
                <w:lang w:val="en-GB"/>
              </w:rPr>
              <w:t>80%</w:t>
            </w:r>
          </w:p>
          <w:p w:rsidRPr="00386863" w:rsidR="00ED3B96" w:rsidP="00ED3B96" w:rsidRDefault="00ED3B96" w14:paraId="10B5A37B" w14:textId="18046E96">
            <w:pPr>
              <w:jc w:val="center"/>
              <w:rPr>
                <w:rFonts w:ascii="Arial" w:hAnsi="Arial" w:cs="Arial"/>
                <w:sz w:val="16"/>
                <w:szCs w:val="16"/>
                <w:lang w:val="en-US"/>
              </w:rPr>
            </w:pPr>
            <w:r w:rsidRPr="00632CB9">
              <w:rPr>
                <w:rFonts w:ascii="Arial" w:hAnsi="Arial" w:cs="Arial"/>
                <w:sz w:val="20"/>
                <w:szCs w:val="20"/>
                <w:lang w:val="en-GB"/>
              </w:rPr>
              <w:t>20%</w:t>
            </w:r>
          </w:p>
        </w:tc>
      </w:tr>
      <w:tr w:rsidRPr="00675576" w:rsidR="007A3782" w:rsidTr="6C0B9964" w14:paraId="7D7DEB84" w14:textId="77777777">
        <w:trPr>
          <w:cantSplit/>
          <w:trHeight w:val="511"/>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tcMar/>
            <w:vAlign w:val="center"/>
          </w:tcPr>
          <w:p w:rsidR="007A3782" w:rsidP="007A3782" w:rsidRDefault="007A3782" w14:paraId="690EEF51" w14:textId="77777777">
            <w:pPr>
              <w:jc w:val="center"/>
              <w:rPr>
                <w:rFonts w:ascii="Arial" w:hAnsi="Arial" w:cs="Arial"/>
                <w:b/>
                <w:sz w:val="20"/>
                <w:szCs w:val="20"/>
                <w:lang w:val="en-GB"/>
              </w:rPr>
            </w:pPr>
            <w:r w:rsidRPr="00A760E1">
              <w:rPr>
                <w:rFonts w:ascii="Arial" w:hAnsi="Arial" w:cs="Arial"/>
                <w:b/>
                <w:sz w:val="20"/>
                <w:szCs w:val="20"/>
                <w:lang w:val="en-GB"/>
              </w:rPr>
              <w:lastRenderedPageBreak/>
              <w:t>LITERATURE</w:t>
            </w:r>
            <w:r>
              <w:rPr>
                <w:rFonts w:ascii="Arial" w:hAnsi="Arial" w:cs="Arial"/>
                <w:b/>
                <w:sz w:val="20"/>
                <w:szCs w:val="20"/>
                <w:lang w:val="en-GB"/>
              </w:rPr>
              <w:t xml:space="preserve"> REFERENCE</w:t>
            </w:r>
          </w:p>
          <w:p w:rsidRPr="00D131AC" w:rsidR="00C34C46" w:rsidP="00C34C46" w:rsidRDefault="00C34C46" w14:paraId="4AB3F1B1" w14:textId="77777777">
            <w:pPr>
              <w:numPr>
                <w:ilvl w:val="0"/>
                <w:numId w:val="13"/>
              </w:numPr>
              <w:spacing w:before="20" w:after="20"/>
              <w:ind w:left="318" w:hanging="284"/>
              <w:rPr>
                <w:rFonts w:ascii="Arial" w:hAnsi="Arial" w:cs="Arial"/>
                <w:sz w:val="20"/>
                <w:szCs w:val="20"/>
                <w:lang w:val="en-GB"/>
              </w:rPr>
            </w:pPr>
            <w:r w:rsidRPr="00D131AC">
              <w:rPr>
                <w:rFonts w:ascii="Arial" w:hAnsi="Arial" w:cs="Arial"/>
                <w:sz w:val="20"/>
                <w:szCs w:val="20"/>
                <w:lang w:val="en-GB"/>
              </w:rPr>
              <w:t xml:space="preserve">Drucker P. (2007): Practice in Management. Routledge, </w:t>
            </w:r>
            <w:proofErr w:type="spellStart"/>
            <w:r w:rsidRPr="00D131AC">
              <w:rPr>
                <w:rFonts w:ascii="Arial" w:hAnsi="Arial" w:cs="Arial"/>
                <w:sz w:val="20"/>
                <w:szCs w:val="20"/>
                <w:lang w:val="en-GB"/>
              </w:rPr>
              <w:t>Taylor&amp;Francis</w:t>
            </w:r>
            <w:proofErr w:type="spellEnd"/>
            <w:r w:rsidRPr="00D131AC">
              <w:rPr>
                <w:rFonts w:ascii="Arial" w:hAnsi="Arial" w:cs="Arial"/>
                <w:sz w:val="20"/>
                <w:szCs w:val="20"/>
                <w:lang w:val="en-GB"/>
              </w:rPr>
              <w:t xml:space="preserve">, Elsevier Ltd. Oxford, Butterworth </w:t>
            </w:r>
            <w:proofErr w:type="spellStart"/>
            <w:r w:rsidRPr="00D131AC">
              <w:rPr>
                <w:rFonts w:ascii="Arial" w:hAnsi="Arial" w:cs="Arial"/>
                <w:sz w:val="20"/>
                <w:szCs w:val="20"/>
                <w:lang w:val="en-GB"/>
              </w:rPr>
              <w:t>Heinema</w:t>
            </w:r>
            <w:proofErr w:type="spellEnd"/>
            <w:r>
              <w:rPr>
                <w:rFonts w:ascii="Arial" w:hAnsi="Arial" w:cs="Arial"/>
                <w:sz w:val="20"/>
                <w:szCs w:val="20"/>
                <w:lang w:val="en-GB"/>
              </w:rPr>
              <w:t>.</w:t>
            </w:r>
          </w:p>
          <w:p w:rsidRPr="00D131AC" w:rsidR="00C34C46" w:rsidP="00C34C46" w:rsidRDefault="00C34C46" w14:paraId="744BEF29" w14:textId="77777777">
            <w:pPr>
              <w:numPr>
                <w:ilvl w:val="0"/>
                <w:numId w:val="13"/>
              </w:numPr>
              <w:spacing w:before="20" w:after="20"/>
              <w:ind w:left="318" w:hanging="284"/>
              <w:rPr>
                <w:rFonts w:ascii="Arial" w:hAnsi="Arial" w:cs="Arial"/>
                <w:sz w:val="20"/>
                <w:szCs w:val="20"/>
                <w:lang w:val="en-GB"/>
              </w:rPr>
            </w:pPr>
            <w:r w:rsidRPr="00D131AC">
              <w:rPr>
                <w:rFonts w:ascii="Arial" w:hAnsi="Arial" w:cs="Arial"/>
                <w:sz w:val="20"/>
                <w:szCs w:val="20"/>
                <w:lang w:val="en-GB"/>
              </w:rPr>
              <w:t>Griffin R. (2011): Management. Texas A&amp;M University</w:t>
            </w:r>
            <w:r>
              <w:rPr>
                <w:rFonts w:ascii="Arial" w:hAnsi="Arial" w:cs="Arial"/>
                <w:sz w:val="20"/>
                <w:szCs w:val="20"/>
                <w:lang w:val="en-GB"/>
              </w:rPr>
              <w:t>.</w:t>
            </w:r>
          </w:p>
          <w:p w:rsidRPr="00D131AC" w:rsidR="00C34C46" w:rsidP="00C34C46" w:rsidRDefault="00C34C46" w14:paraId="2022EC43" w14:textId="77777777">
            <w:pPr>
              <w:numPr>
                <w:ilvl w:val="0"/>
                <w:numId w:val="13"/>
              </w:numPr>
              <w:spacing w:before="20" w:after="20"/>
              <w:ind w:left="318" w:hanging="284"/>
              <w:rPr>
                <w:rFonts w:ascii="Arial" w:hAnsi="Arial" w:cs="Arial"/>
                <w:sz w:val="20"/>
                <w:szCs w:val="20"/>
                <w:lang w:val="en-GB"/>
              </w:rPr>
            </w:pPr>
            <w:r w:rsidRPr="00D131AC">
              <w:rPr>
                <w:rFonts w:ascii="Arial" w:hAnsi="Arial" w:cs="Arial"/>
                <w:sz w:val="20"/>
                <w:szCs w:val="20"/>
                <w:lang w:val="en-GB"/>
              </w:rPr>
              <w:t xml:space="preserve">Norton G., </w:t>
            </w:r>
            <w:proofErr w:type="spellStart"/>
            <w:r w:rsidRPr="00D131AC">
              <w:rPr>
                <w:rFonts w:ascii="Arial" w:hAnsi="Arial" w:cs="Arial"/>
                <w:sz w:val="20"/>
                <w:szCs w:val="20"/>
                <w:lang w:val="en-GB"/>
              </w:rPr>
              <w:t>Alwing</w:t>
            </w:r>
            <w:proofErr w:type="spellEnd"/>
            <w:r w:rsidRPr="00D131AC">
              <w:rPr>
                <w:rFonts w:ascii="Arial" w:hAnsi="Arial" w:cs="Arial"/>
                <w:sz w:val="20"/>
                <w:szCs w:val="20"/>
                <w:lang w:val="en-GB"/>
              </w:rPr>
              <w:t xml:space="preserve"> J., </w:t>
            </w:r>
            <w:proofErr w:type="spellStart"/>
            <w:r w:rsidRPr="00D131AC">
              <w:rPr>
                <w:rFonts w:ascii="Arial" w:hAnsi="Arial" w:cs="Arial"/>
                <w:sz w:val="20"/>
                <w:szCs w:val="20"/>
                <w:lang w:val="en-GB"/>
              </w:rPr>
              <w:t>Marters</w:t>
            </w:r>
            <w:proofErr w:type="spellEnd"/>
            <w:r w:rsidRPr="00D131AC">
              <w:rPr>
                <w:rFonts w:ascii="Arial" w:hAnsi="Arial" w:cs="Arial"/>
                <w:sz w:val="20"/>
                <w:szCs w:val="20"/>
                <w:lang w:val="en-GB"/>
              </w:rPr>
              <w:t xml:space="preserve"> W. (2010): Economics of Agricultural Development Second Edition. Routledge, USA</w:t>
            </w:r>
            <w:r>
              <w:rPr>
                <w:rFonts w:ascii="Arial" w:hAnsi="Arial" w:cs="Arial"/>
                <w:sz w:val="20"/>
                <w:szCs w:val="20"/>
                <w:lang w:val="en-GB"/>
              </w:rPr>
              <w:t>.</w:t>
            </w:r>
          </w:p>
          <w:p w:rsidRPr="00D131AC" w:rsidR="00C34C46" w:rsidP="00C34C46" w:rsidRDefault="00C34C46" w14:paraId="76CE7D42" w14:textId="77777777">
            <w:pPr>
              <w:numPr>
                <w:ilvl w:val="0"/>
                <w:numId w:val="13"/>
              </w:numPr>
              <w:spacing w:before="20" w:after="20"/>
              <w:ind w:left="318" w:hanging="284"/>
              <w:rPr>
                <w:rFonts w:ascii="Arial" w:hAnsi="Arial" w:cs="Arial"/>
                <w:sz w:val="20"/>
                <w:szCs w:val="20"/>
                <w:lang w:val="en-GB"/>
              </w:rPr>
            </w:pPr>
            <w:r w:rsidRPr="00D131AC">
              <w:rPr>
                <w:rFonts w:ascii="Arial" w:hAnsi="Arial" w:cs="Arial"/>
                <w:sz w:val="20"/>
                <w:szCs w:val="20"/>
                <w:lang w:val="en-GB"/>
              </w:rPr>
              <w:t xml:space="preserve">Kotler P., Keller K. L. (2011): Marketing management, Prentice Hall. </w:t>
            </w:r>
          </w:p>
          <w:p w:rsidR="00C34C46" w:rsidP="6C0B9964" w:rsidRDefault="00C34C46" w14:paraId="6AA852A5" w14:textId="5F778F59">
            <w:pPr>
              <w:numPr>
                <w:ilvl w:val="0"/>
                <w:numId w:val="13"/>
              </w:numPr>
              <w:spacing w:before="20" w:after="20"/>
              <w:ind w:left="318" w:hanging="284"/>
              <w:rPr>
                <w:lang w:val="en-GB"/>
              </w:rPr>
            </w:pPr>
            <w:r w:rsidRPr="6C0B9964" w:rsidR="00C34C46">
              <w:rPr>
                <w:rFonts w:ascii="Arial" w:hAnsi="Arial" w:cs="Arial"/>
                <w:sz w:val="20"/>
                <w:szCs w:val="20"/>
                <w:lang w:val="en-GB"/>
              </w:rPr>
              <w:t xml:space="preserve">Christopher </w:t>
            </w:r>
            <w:r w:rsidRPr="6C0B9964" w:rsidR="00C34C46">
              <w:rPr>
                <w:rFonts w:ascii="Arial" w:hAnsi="Arial" w:cs="Arial"/>
                <w:sz w:val="20"/>
                <w:szCs w:val="20"/>
                <w:lang w:val="en-GB"/>
              </w:rPr>
              <w:t>M.</w:t>
            </w:r>
            <w:r w:rsidRPr="6C0B9964" w:rsidR="2AD72FED">
              <w:rPr>
                <w:rFonts w:ascii="Arial" w:hAnsi="Arial" w:cs="Arial"/>
                <w:sz w:val="20"/>
                <w:szCs w:val="20"/>
                <w:lang w:val="en-GB"/>
              </w:rPr>
              <w:t xml:space="preserve"> </w:t>
            </w:r>
            <w:r w:rsidRPr="6C0B9964" w:rsidR="00C34C46">
              <w:rPr>
                <w:rFonts w:ascii="Arial" w:hAnsi="Arial" w:cs="Arial"/>
                <w:sz w:val="20"/>
                <w:szCs w:val="20"/>
                <w:lang w:val="en-GB"/>
              </w:rPr>
              <w:t>(2005</w:t>
            </w:r>
            <w:r w:rsidRPr="6C0B9964" w:rsidR="00C34C46">
              <w:rPr>
                <w:rFonts w:ascii="Arial" w:hAnsi="Arial" w:cs="Arial"/>
                <w:sz w:val="20"/>
                <w:szCs w:val="20"/>
                <w:lang w:val="en-GB"/>
              </w:rPr>
              <w:t>): Logistics and Supply Chain Management, Prentice Hall, New York.</w:t>
            </w:r>
          </w:p>
          <w:p w:rsidR="00C34C46" w:rsidP="00C34C46" w:rsidRDefault="00C34C46" w14:paraId="567785F1" w14:textId="77777777">
            <w:pPr>
              <w:numPr>
                <w:ilvl w:val="0"/>
                <w:numId w:val="13"/>
              </w:numPr>
              <w:spacing w:before="20" w:after="20"/>
              <w:ind w:left="318" w:hanging="284"/>
              <w:rPr>
                <w:rFonts w:ascii="Arial" w:hAnsi="Arial" w:cs="Arial"/>
                <w:sz w:val="20"/>
                <w:szCs w:val="20"/>
                <w:lang w:val="en-GB"/>
              </w:rPr>
            </w:pPr>
            <w:r w:rsidRPr="008C08BF">
              <w:rPr>
                <w:rFonts w:ascii="Arial" w:hAnsi="Arial" w:cs="Arial"/>
                <w:sz w:val="20"/>
                <w:szCs w:val="20"/>
                <w:lang w:val="en-GB"/>
              </w:rPr>
              <w:t>Kotler</w:t>
            </w:r>
            <w:r>
              <w:rPr>
                <w:rFonts w:ascii="Arial" w:hAnsi="Arial" w:cs="Arial"/>
                <w:sz w:val="20"/>
                <w:szCs w:val="20"/>
                <w:lang w:val="en-GB"/>
              </w:rPr>
              <w:t xml:space="preserve"> P.</w:t>
            </w:r>
            <w:r w:rsidRPr="008C08BF">
              <w:rPr>
                <w:rFonts w:ascii="Arial" w:hAnsi="Arial" w:cs="Arial"/>
                <w:sz w:val="20"/>
                <w:szCs w:val="20"/>
                <w:lang w:val="en-GB"/>
              </w:rPr>
              <w:t>, Armstrong</w:t>
            </w:r>
            <w:r>
              <w:rPr>
                <w:rFonts w:ascii="Arial" w:hAnsi="Arial" w:cs="Arial"/>
                <w:sz w:val="20"/>
                <w:szCs w:val="20"/>
                <w:lang w:val="en-GB"/>
              </w:rPr>
              <w:t xml:space="preserve"> G.</w:t>
            </w:r>
            <w:r w:rsidRPr="008C08BF">
              <w:rPr>
                <w:rFonts w:ascii="Arial" w:hAnsi="Arial" w:cs="Arial"/>
                <w:sz w:val="20"/>
                <w:szCs w:val="20"/>
                <w:lang w:val="en-GB"/>
              </w:rPr>
              <w:t>,</w:t>
            </w:r>
            <w:r>
              <w:rPr>
                <w:rFonts w:ascii="Arial" w:hAnsi="Arial" w:cs="Arial"/>
                <w:sz w:val="20"/>
                <w:szCs w:val="20"/>
                <w:lang w:val="en-GB"/>
              </w:rPr>
              <w:t xml:space="preserve"> </w:t>
            </w:r>
            <w:r w:rsidRPr="008C08BF">
              <w:rPr>
                <w:rFonts w:ascii="Arial" w:hAnsi="Arial" w:cs="Arial"/>
                <w:sz w:val="20"/>
                <w:szCs w:val="20"/>
                <w:lang w:val="en-GB"/>
              </w:rPr>
              <w:t xml:space="preserve">Balasubramanian </w:t>
            </w:r>
            <w:r>
              <w:rPr>
                <w:rFonts w:ascii="Arial" w:hAnsi="Arial" w:cs="Arial"/>
                <w:sz w:val="20"/>
                <w:szCs w:val="20"/>
                <w:lang w:val="en-GB"/>
              </w:rPr>
              <w:t xml:space="preserve">S.: </w:t>
            </w:r>
            <w:r w:rsidRPr="008C08BF">
              <w:rPr>
                <w:rFonts w:ascii="Arial" w:hAnsi="Arial" w:cs="Arial"/>
                <w:sz w:val="20"/>
                <w:szCs w:val="20"/>
                <w:lang w:val="en-GB"/>
              </w:rPr>
              <w:t>(2024), Principles of Marketing, Pearson Education Limited, wyd. XIX</w:t>
            </w:r>
          </w:p>
          <w:p w:rsidR="00036228" w:rsidP="00C34C46" w:rsidRDefault="00C34C46" w14:paraId="752EA89F" w14:textId="0E038E11">
            <w:pPr>
              <w:numPr>
                <w:ilvl w:val="0"/>
                <w:numId w:val="13"/>
              </w:numPr>
              <w:spacing w:before="20" w:after="20"/>
              <w:ind w:left="318" w:hanging="284"/>
              <w:rPr>
                <w:rFonts w:ascii="Arial" w:hAnsi="Arial" w:cs="Arial"/>
                <w:sz w:val="20"/>
                <w:szCs w:val="20"/>
                <w:lang w:val="en-GB"/>
              </w:rPr>
            </w:pPr>
            <w:r w:rsidRPr="6C0B9964" w:rsidR="00C34C46">
              <w:rPr>
                <w:rFonts w:ascii="Arial" w:hAnsi="Arial" w:cs="Arial"/>
                <w:sz w:val="20"/>
                <w:szCs w:val="20"/>
                <w:lang w:val="en-GB"/>
              </w:rPr>
              <w:t xml:space="preserve">Armstrong G., Kotler </w:t>
            </w:r>
            <w:r w:rsidRPr="6C0B9964" w:rsidR="00C34C46">
              <w:rPr>
                <w:rFonts w:ascii="Arial" w:hAnsi="Arial" w:cs="Arial"/>
                <w:sz w:val="20"/>
                <w:szCs w:val="20"/>
                <w:lang w:val="en-GB"/>
              </w:rPr>
              <w:t>Ph.</w:t>
            </w:r>
            <w:r w:rsidRPr="6C0B9964" w:rsidR="3E1E863A">
              <w:rPr>
                <w:rFonts w:ascii="Arial" w:hAnsi="Arial" w:cs="Arial"/>
                <w:sz w:val="20"/>
                <w:szCs w:val="20"/>
                <w:lang w:val="en-GB"/>
              </w:rPr>
              <w:t xml:space="preserve"> </w:t>
            </w:r>
            <w:r w:rsidRPr="6C0B9964" w:rsidR="00C34C46">
              <w:rPr>
                <w:rFonts w:ascii="Arial" w:hAnsi="Arial" w:cs="Arial"/>
                <w:sz w:val="20"/>
                <w:szCs w:val="20"/>
                <w:lang w:val="en-GB"/>
              </w:rPr>
              <w:t>(</w:t>
            </w:r>
            <w:r w:rsidRPr="6C0B9964" w:rsidR="00C34C46">
              <w:rPr>
                <w:rFonts w:ascii="Arial" w:hAnsi="Arial" w:cs="Arial"/>
                <w:sz w:val="20"/>
                <w:szCs w:val="20"/>
                <w:lang w:val="en-GB"/>
              </w:rPr>
              <w:t xml:space="preserve">2001): </w:t>
            </w:r>
            <w:r w:rsidRPr="6C0B9964" w:rsidR="00C34C46">
              <w:rPr>
                <w:rFonts w:ascii="Arial" w:hAnsi="Arial" w:cs="Arial"/>
                <w:sz w:val="20"/>
                <w:szCs w:val="20"/>
                <w:lang w:val="en-GB"/>
              </w:rPr>
              <w:t>Principles of Marketing, Prentice Hall International, Inc. New Jersey</w:t>
            </w:r>
          </w:p>
          <w:p w:rsidRPr="00036228" w:rsidR="007A3782" w:rsidP="00C34C46" w:rsidRDefault="00C34C46" w14:paraId="7CFFD43C" w14:textId="6F31ACDD">
            <w:pPr>
              <w:numPr>
                <w:ilvl w:val="0"/>
                <w:numId w:val="13"/>
              </w:numPr>
              <w:spacing w:before="20" w:after="20"/>
              <w:ind w:left="318" w:hanging="284"/>
              <w:rPr>
                <w:rFonts w:ascii="Arial" w:hAnsi="Arial" w:cs="Arial"/>
                <w:sz w:val="20"/>
                <w:szCs w:val="20"/>
                <w:lang w:val="en-GB"/>
              </w:rPr>
            </w:pPr>
            <w:proofErr w:type="spellStart"/>
            <w:r w:rsidRPr="00036228">
              <w:rPr>
                <w:rFonts w:ascii="Arial" w:hAnsi="Arial" w:cs="Arial"/>
                <w:sz w:val="20"/>
                <w:szCs w:val="20"/>
                <w:lang w:val="en-GB"/>
              </w:rPr>
              <w:t>Czinkota</w:t>
            </w:r>
            <w:proofErr w:type="spellEnd"/>
            <w:r w:rsidRPr="00036228">
              <w:rPr>
                <w:rFonts w:ascii="Arial" w:hAnsi="Arial" w:cs="Arial"/>
                <w:sz w:val="20"/>
                <w:szCs w:val="20"/>
                <w:lang w:val="en-GB"/>
              </w:rPr>
              <w:t xml:space="preserve"> M. R., Ronkainen I. A. (2001): International Marketing, Harcourt College Publishers</w:t>
            </w:r>
          </w:p>
        </w:tc>
      </w:tr>
    </w:tbl>
    <w:p w:rsidRPr="00036228" w:rsidR="00C34C46" w:rsidP="008D78D9" w:rsidRDefault="00C34C46" w14:paraId="778AD243" w14:textId="77777777">
      <w:pPr>
        <w:tabs>
          <w:tab w:val="left" w:pos="10490"/>
        </w:tabs>
        <w:ind w:left="6521" w:firstLine="3"/>
        <w:rPr>
          <w:rFonts w:ascii="Arial" w:hAnsi="Arial" w:cs="Arial"/>
          <w:sz w:val="18"/>
          <w:szCs w:val="18"/>
          <w:lang w:val="en-GB"/>
        </w:rPr>
      </w:pPr>
    </w:p>
    <w:p w:rsidRPr="00036228" w:rsidR="00C34C46" w:rsidP="008D78D9" w:rsidRDefault="00C34C46" w14:paraId="611CD73F" w14:textId="77777777">
      <w:pPr>
        <w:tabs>
          <w:tab w:val="left" w:pos="10490"/>
        </w:tabs>
        <w:ind w:left="6521" w:firstLine="3"/>
        <w:rPr>
          <w:rFonts w:ascii="Arial" w:hAnsi="Arial" w:cs="Arial"/>
          <w:sz w:val="18"/>
          <w:szCs w:val="18"/>
          <w:lang w:val="en-GB"/>
        </w:rPr>
      </w:pPr>
    </w:p>
    <w:sectPr w:rsidRPr="00036228" w:rsidR="00C34C46" w:rsidSect="00EF66C7">
      <w:endnotePr>
        <w:numFmt w:val="decimal"/>
      </w:endnotePr>
      <w:pgSz w:w="11906" w:h="16838" w:orient="portrait"/>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638A" w:rsidP="00DA3EDE" w:rsidRDefault="0055638A" w14:paraId="601FAA8B" w14:textId="77777777">
      <w:r>
        <w:separator/>
      </w:r>
    </w:p>
  </w:endnote>
  <w:endnote w:type="continuationSeparator" w:id="0">
    <w:p w:rsidR="0055638A" w:rsidP="00DA3EDE" w:rsidRDefault="0055638A" w14:paraId="285424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638A" w:rsidP="00DA3EDE" w:rsidRDefault="0055638A" w14:paraId="6B5FBC2A" w14:textId="77777777">
      <w:r>
        <w:separator/>
      </w:r>
    </w:p>
  </w:footnote>
  <w:footnote w:type="continuationSeparator" w:id="0">
    <w:p w:rsidR="0055638A" w:rsidP="00DA3EDE" w:rsidRDefault="0055638A" w14:paraId="0A53E86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F5FB2"/>
    <w:multiLevelType w:val="hybridMultilevel"/>
    <w:tmpl w:val="014655FE"/>
    <w:lvl w:ilvl="0" w:tplc="5A14309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9643C5"/>
    <w:multiLevelType w:val="hybridMultilevel"/>
    <w:tmpl w:val="299837DE"/>
    <w:lvl w:ilvl="0" w:tplc="9BD48250">
      <w:start w:val="1"/>
      <w:numFmt w:val="decimal"/>
      <w:lvlText w:val="%1."/>
      <w:lvlJc w:val="left"/>
      <w:pPr>
        <w:ind w:left="360" w:hanging="360"/>
      </w:pPr>
      <w:rPr>
        <w:rFonts w:hint="default" w:ascii="Arial"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01A6D"/>
    <w:multiLevelType w:val="multilevel"/>
    <w:tmpl w:val="6AD4BCC6"/>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A86263"/>
    <w:multiLevelType w:val="hybridMultilevel"/>
    <w:tmpl w:val="405C9908"/>
    <w:lvl w:ilvl="0" w:tplc="FE0CB93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D55A5"/>
    <w:multiLevelType w:val="hybridMultilevel"/>
    <w:tmpl w:val="85CC486E"/>
    <w:lvl w:ilvl="0" w:tplc="5EC2CC6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B67CC1"/>
    <w:multiLevelType w:val="multilevel"/>
    <w:tmpl w:val="6AD4BCC6"/>
    <w:lvl w:ilvl="0">
      <w:start w:val="1"/>
      <w:numFmt w:val="bullet"/>
      <w:suff w:val="space"/>
      <w:lvlText w:val="­"/>
      <w:lvlJc w:val="left"/>
      <w:pPr>
        <w:ind w:left="0" w:firstLine="170"/>
      </w:pPr>
      <w:rPr>
        <w:rFonts w:hint="default" w:ascii="Courier New" w:hAnsi="Courier New"/>
        <w:color w:val="000000"/>
        <w:sz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6465395">
    <w:abstractNumId w:val="11"/>
  </w:num>
  <w:num w:numId="2" w16cid:durableId="391778374">
    <w:abstractNumId w:val="6"/>
  </w:num>
  <w:num w:numId="3" w16cid:durableId="834339922">
    <w:abstractNumId w:val="2"/>
  </w:num>
  <w:num w:numId="4" w16cid:durableId="206575588">
    <w:abstractNumId w:val="3"/>
  </w:num>
  <w:num w:numId="5" w16cid:durableId="1512380322">
    <w:abstractNumId w:val="9"/>
  </w:num>
  <w:num w:numId="6" w16cid:durableId="123894791">
    <w:abstractNumId w:val="5"/>
  </w:num>
  <w:num w:numId="7" w16cid:durableId="260990124">
    <w:abstractNumId w:val="8"/>
  </w:num>
  <w:num w:numId="8" w16cid:durableId="670834021">
    <w:abstractNumId w:val="12"/>
  </w:num>
  <w:num w:numId="9" w16cid:durableId="654379141">
    <w:abstractNumId w:val="7"/>
  </w:num>
  <w:num w:numId="10" w16cid:durableId="1531138494">
    <w:abstractNumId w:val="10"/>
  </w:num>
  <w:num w:numId="11" w16cid:durableId="657150764">
    <w:abstractNumId w:val="0"/>
  </w:num>
  <w:num w:numId="12" w16cid:durableId="510145933">
    <w:abstractNumId w:val="4"/>
  </w:num>
  <w:num w:numId="13" w16cid:durableId="97622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228"/>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656F"/>
    <w:rsid w:val="001568DA"/>
    <w:rsid w:val="00167F94"/>
    <w:rsid w:val="00172B4C"/>
    <w:rsid w:val="001A07B1"/>
    <w:rsid w:val="001B56F7"/>
    <w:rsid w:val="001F4FC0"/>
    <w:rsid w:val="00210531"/>
    <w:rsid w:val="00251EDD"/>
    <w:rsid w:val="0026175B"/>
    <w:rsid w:val="0026678C"/>
    <w:rsid w:val="00284844"/>
    <w:rsid w:val="002B4D39"/>
    <w:rsid w:val="002D6E18"/>
    <w:rsid w:val="002F335C"/>
    <w:rsid w:val="00306951"/>
    <w:rsid w:val="00322B2F"/>
    <w:rsid w:val="00344CCF"/>
    <w:rsid w:val="0036752B"/>
    <w:rsid w:val="00375C93"/>
    <w:rsid w:val="00384A26"/>
    <w:rsid w:val="003862DD"/>
    <w:rsid w:val="00386863"/>
    <w:rsid w:val="003F6F54"/>
    <w:rsid w:val="0043271A"/>
    <w:rsid w:val="00433E60"/>
    <w:rsid w:val="004403DD"/>
    <w:rsid w:val="00440C98"/>
    <w:rsid w:val="004539EE"/>
    <w:rsid w:val="00455BF6"/>
    <w:rsid w:val="004654CD"/>
    <w:rsid w:val="0046752D"/>
    <w:rsid w:val="00470DDC"/>
    <w:rsid w:val="00475783"/>
    <w:rsid w:val="0047748A"/>
    <w:rsid w:val="004849B8"/>
    <w:rsid w:val="004B3B10"/>
    <w:rsid w:val="004F692B"/>
    <w:rsid w:val="004F7888"/>
    <w:rsid w:val="005025D3"/>
    <w:rsid w:val="00511C76"/>
    <w:rsid w:val="00512C62"/>
    <w:rsid w:val="00514C03"/>
    <w:rsid w:val="00547CAB"/>
    <w:rsid w:val="0055638A"/>
    <w:rsid w:val="00564914"/>
    <w:rsid w:val="005728AE"/>
    <w:rsid w:val="005A0B23"/>
    <w:rsid w:val="005B0C4D"/>
    <w:rsid w:val="005B66D8"/>
    <w:rsid w:val="005D177F"/>
    <w:rsid w:val="005D7F41"/>
    <w:rsid w:val="005E16E2"/>
    <w:rsid w:val="006027E3"/>
    <w:rsid w:val="00604C51"/>
    <w:rsid w:val="00605578"/>
    <w:rsid w:val="006425B6"/>
    <w:rsid w:val="00647C89"/>
    <w:rsid w:val="00663087"/>
    <w:rsid w:val="006704BB"/>
    <w:rsid w:val="00675576"/>
    <w:rsid w:val="006978CE"/>
    <w:rsid w:val="006A1906"/>
    <w:rsid w:val="006B4F09"/>
    <w:rsid w:val="006E7C53"/>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3782"/>
    <w:rsid w:val="007B6664"/>
    <w:rsid w:val="007C1B7D"/>
    <w:rsid w:val="008061F4"/>
    <w:rsid w:val="00807F8C"/>
    <w:rsid w:val="0081614C"/>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36B6A"/>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57A7"/>
    <w:rsid w:val="00A96FD5"/>
    <w:rsid w:val="00AB01B2"/>
    <w:rsid w:val="00AB3B75"/>
    <w:rsid w:val="00AD136A"/>
    <w:rsid w:val="00AD57E8"/>
    <w:rsid w:val="00AE04D0"/>
    <w:rsid w:val="00B01FC0"/>
    <w:rsid w:val="00B2681F"/>
    <w:rsid w:val="00B45854"/>
    <w:rsid w:val="00B60861"/>
    <w:rsid w:val="00B65551"/>
    <w:rsid w:val="00B76598"/>
    <w:rsid w:val="00B83600"/>
    <w:rsid w:val="00BB3048"/>
    <w:rsid w:val="00BC2E98"/>
    <w:rsid w:val="00BD5875"/>
    <w:rsid w:val="00BE15C6"/>
    <w:rsid w:val="00BE361C"/>
    <w:rsid w:val="00C26E3F"/>
    <w:rsid w:val="00C34C46"/>
    <w:rsid w:val="00C629F8"/>
    <w:rsid w:val="00C74E2D"/>
    <w:rsid w:val="00C76319"/>
    <w:rsid w:val="00C8646F"/>
    <w:rsid w:val="00CA0C6C"/>
    <w:rsid w:val="00CA5680"/>
    <w:rsid w:val="00CC2108"/>
    <w:rsid w:val="00CC2FA5"/>
    <w:rsid w:val="00CD56E6"/>
    <w:rsid w:val="00CD7237"/>
    <w:rsid w:val="00CF0198"/>
    <w:rsid w:val="00D05D99"/>
    <w:rsid w:val="00D20646"/>
    <w:rsid w:val="00D25A8F"/>
    <w:rsid w:val="00D34237"/>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D3B96"/>
    <w:rsid w:val="00EE3B4F"/>
    <w:rsid w:val="00EF66C7"/>
    <w:rsid w:val="00F12229"/>
    <w:rsid w:val="00F20DD4"/>
    <w:rsid w:val="00F3679B"/>
    <w:rsid w:val="00F7609F"/>
    <w:rsid w:val="00F77DBB"/>
    <w:rsid w:val="00F91488"/>
    <w:rsid w:val="00F91AA6"/>
    <w:rsid w:val="00FA465F"/>
    <w:rsid w:val="00FB3528"/>
    <w:rsid w:val="05E4C2B5"/>
    <w:rsid w:val="2AD72FED"/>
    <w:rsid w:val="3E1E863A"/>
    <w:rsid w:val="5C2C6ACE"/>
    <w:rsid w:val="6C0B9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5D7A8"/>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514C03"/>
    <w:rPr>
      <w:rFonts w:ascii="Times New Roman" w:hAnsi="Times New Roman" w:eastAsia="Times New Roman"/>
      <w:sz w:val="24"/>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styleId="TekstprzypisudolnegoZnak" w:customStyle="1">
    <w:name w:val="Tekst przypisu dolnego Znak"/>
    <w:link w:val="Tekstprzypisudolnego"/>
    <w:uiPriority w:val="99"/>
    <w:semiHidden/>
    <w:rsid w:val="00DA3EDE"/>
    <w:rPr>
      <w:rFonts w:ascii="Times New Roman" w:hAnsi="Times New Roman" w:eastAsia="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styleId="TekstprzypisukocowegoZnak" w:customStyle="1">
    <w:name w:val="Tekst przypisu końcowego Znak"/>
    <w:link w:val="Tekstprzypisukocowego"/>
    <w:uiPriority w:val="99"/>
    <w:semiHidden/>
    <w:rsid w:val="00DA3EDE"/>
    <w:rPr>
      <w:rFonts w:ascii="Times New Roman" w:hAnsi="Times New Roman" w:eastAsia="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styleId="TekstdymkaZnak" w:customStyle="1">
    <w:name w:val="Tekst dymka Znak"/>
    <w:link w:val="Tekstdymka"/>
    <w:uiPriority w:val="99"/>
    <w:semiHidden/>
    <w:rsid w:val="00CF0198"/>
    <w:rPr>
      <w:rFonts w:ascii="Tahoma" w:hAnsi="Tahoma" w:eastAsia="Times New Roman" w:cs="Tahoma"/>
      <w:sz w:val="16"/>
      <w:szCs w:val="16"/>
    </w:rPr>
  </w:style>
  <w:style w:type="paragraph" w:styleId="Default" w:customStyle="1">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styleId="NagwekZnak" w:customStyle="1">
    <w:name w:val="Nagłówek Znak"/>
    <w:link w:val="Nagwek"/>
    <w:uiPriority w:val="99"/>
    <w:rsid w:val="002F335C"/>
    <w:rPr>
      <w:rFonts w:ascii="Times New Roman" w:hAnsi="Times New Roman" w:eastAsia="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styleId="StopkaZnak" w:customStyle="1">
    <w:name w:val="Stopka Znak"/>
    <w:link w:val="Stopka"/>
    <w:uiPriority w:val="99"/>
    <w:rsid w:val="002F335C"/>
    <w:rPr>
      <w:rFonts w:ascii="Times New Roman" w:hAnsi="Times New Roman" w:eastAsia="Times New Roman"/>
      <w:sz w:val="24"/>
      <w:szCs w:val="24"/>
      <w:lang w:val="pl-PL" w:eastAsia="pl-PL"/>
    </w:rPr>
  </w:style>
  <w:style w:type="paragraph" w:styleId="Akapitzlist">
    <w:name w:val="List Paragraph"/>
    <w:basedOn w:val="Normalny"/>
    <w:uiPriority w:val="34"/>
    <w:qFormat/>
    <w:rsid w:val="00ED3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A3418-F77D-497F-981E-2317A6AB0751}"/>
</file>

<file path=customXml/itemProps2.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3.xml><?xml version="1.0" encoding="utf-8"?>
<ds:datastoreItem xmlns:ds="http://schemas.openxmlformats.org/officeDocument/2006/customXml" ds:itemID="{77147DE4-87B0-458F-AA03-F8FB8DA47595}">
  <ds:schemaRefs>
    <ds:schemaRef ds:uri="http://schemas.openxmlformats.org/officeDocument/2006/bibliography"/>
  </ds:schemaRefs>
</ds:datastoreItem>
</file>

<file path=customXml/itemProps4.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Majchrzycki Dariusz</cp:lastModifiedBy>
  <cp:revision>4</cp:revision>
  <cp:lastPrinted>2017-09-25T10:27:00Z</cp:lastPrinted>
  <dcterms:created xsi:type="dcterms:W3CDTF">2024-10-06T19:18:00Z</dcterms:created>
  <dcterms:modified xsi:type="dcterms:W3CDTF">2024-10-06T19:27:22Z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