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4D0ED2" w:rsidRDefault="00912F74" w:rsidP="00912F74">
      <w:pPr>
        <w:spacing w:after="0" w:line="240" w:lineRule="auto"/>
        <w:ind w:left="0" w:firstLine="0"/>
        <w:jc w:val="right"/>
        <w:rPr>
          <w:i/>
          <w:color w:val="000000" w:themeColor="text1"/>
          <w:sz w:val="22"/>
        </w:rPr>
      </w:pPr>
      <w:r w:rsidRPr="004D0ED2">
        <w:rPr>
          <w:i/>
          <w:color w:val="000000" w:themeColor="text1"/>
          <w:sz w:val="22"/>
        </w:rPr>
        <w:t xml:space="preserve">Załącznik nr </w:t>
      </w:r>
      <w:r w:rsidR="00A920EB" w:rsidRPr="004D0ED2">
        <w:rPr>
          <w:i/>
          <w:color w:val="000000" w:themeColor="text1"/>
          <w:sz w:val="22"/>
        </w:rPr>
        <w:t>4b</w:t>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29BC4699" w:rsidR="00C126E9" w:rsidRPr="00EE24D6" w:rsidRDefault="00EE24D6" w:rsidP="00C126E9">
            <w:pPr>
              <w:spacing w:after="0" w:line="240" w:lineRule="auto"/>
              <w:ind w:left="0" w:firstLine="0"/>
              <w:rPr>
                <w:b/>
                <w:color w:val="000000" w:themeColor="text1"/>
                <w:sz w:val="22"/>
                <w:lang w:val="en-GB"/>
              </w:rPr>
            </w:pPr>
            <w:r w:rsidRPr="00EE24D6">
              <w:rPr>
                <w:b/>
                <w:color w:val="000000" w:themeColor="text1"/>
                <w:sz w:val="22"/>
                <w:lang w:val="en-GB"/>
              </w:rPr>
              <w:t xml:space="preserve">Seed </w:t>
            </w:r>
            <w:r w:rsidR="006958E5">
              <w:rPr>
                <w:b/>
                <w:color w:val="000000" w:themeColor="text1"/>
                <w:sz w:val="22"/>
                <w:lang w:val="en-GB"/>
              </w:rPr>
              <w:t>quality evaluation</w:t>
            </w:r>
          </w:p>
        </w:tc>
        <w:tc>
          <w:tcPr>
            <w:tcW w:w="1621" w:type="dxa"/>
            <w:vMerge w:val="restart"/>
            <w:tcBorders>
              <w:top w:val="single" w:sz="12" w:space="0" w:color="auto"/>
              <w:right w:val="single" w:sz="12" w:space="0" w:color="auto"/>
            </w:tcBorders>
            <w:shd w:val="clear" w:color="auto" w:fill="auto"/>
          </w:tcPr>
          <w:p w14:paraId="3A9AC041"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40F9F204" w:rsidR="00715B1B" w:rsidRPr="004A07E0" w:rsidRDefault="006958E5" w:rsidP="00C126E9">
            <w:pPr>
              <w:spacing w:after="0" w:line="240" w:lineRule="auto"/>
              <w:ind w:left="0" w:firstLine="0"/>
              <w:jc w:val="center"/>
              <w:rPr>
                <w:b/>
                <w:color w:val="000000" w:themeColor="text1"/>
                <w:sz w:val="22"/>
              </w:rPr>
            </w:pPr>
            <w:r w:rsidRPr="004A07E0">
              <w:rPr>
                <w:b/>
                <w:color w:val="000000" w:themeColor="text1"/>
                <w:sz w:val="22"/>
              </w:rPr>
              <w:t>5</w:t>
            </w:r>
          </w:p>
        </w:tc>
      </w:tr>
      <w:tr w:rsidR="004D0ED2" w:rsidRPr="00EE24D6"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684DBCB7" w:rsidR="00C126E9" w:rsidRPr="004A07E0" w:rsidRDefault="006958E5" w:rsidP="00C126E9">
            <w:pPr>
              <w:spacing w:after="0" w:line="240" w:lineRule="auto"/>
              <w:ind w:left="0" w:firstLine="0"/>
              <w:rPr>
                <w:b/>
                <w:color w:val="000000" w:themeColor="text1"/>
                <w:sz w:val="22"/>
                <w:lang w:val="en-GB"/>
              </w:rPr>
            </w:pPr>
            <w:proofErr w:type="spellStart"/>
            <w:r w:rsidRPr="004A07E0">
              <w:rPr>
                <w:b/>
                <w:color w:val="000000" w:themeColor="text1"/>
                <w:sz w:val="22"/>
                <w:lang w:val="en-GB"/>
              </w:rPr>
              <w:t>Ocena</w:t>
            </w:r>
            <w:proofErr w:type="spellEnd"/>
            <w:r w:rsidRPr="004A07E0">
              <w:rPr>
                <w:b/>
                <w:color w:val="000000" w:themeColor="text1"/>
                <w:sz w:val="22"/>
                <w:lang w:val="en-GB"/>
              </w:rPr>
              <w:t xml:space="preserve"> </w:t>
            </w:r>
            <w:proofErr w:type="spellStart"/>
            <w:r w:rsidRPr="004A07E0">
              <w:rPr>
                <w:b/>
                <w:color w:val="000000" w:themeColor="text1"/>
                <w:sz w:val="22"/>
                <w:lang w:val="en-GB"/>
              </w:rPr>
              <w:t>jakości</w:t>
            </w:r>
            <w:proofErr w:type="spellEnd"/>
            <w:r w:rsidRPr="004A07E0">
              <w:rPr>
                <w:b/>
                <w:color w:val="000000" w:themeColor="text1"/>
                <w:sz w:val="22"/>
                <w:lang w:val="en-GB"/>
              </w:rPr>
              <w:t xml:space="preserve"> </w:t>
            </w:r>
            <w:proofErr w:type="spellStart"/>
            <w:r w:rsidRPr="004A07E0">
              <w:rPr>
                <w:b/>
                <w:color w:val="000000" w:themeColor="text1"/>
                <w:sz w:val="22"/>
                <w:lang w:val="en-GB"/>
              </w:rPr>
              <w:t>nasion</w:t>
            </w:r>
            <w:proofErr w:type="spellEnd"/>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38566B"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60191A35" w:rsidR="00C126E9" w:rsidRPr="004A07E0" w:rsidRDefault="00EE24D6" w:rsidP="00C126E9">
            <w:pPr>
              <w:spacing w:after="0" w:line="240" w:lineRule="auto"/>
              <w:ind w:left="0" w:firstLine="0"/>
              <w:rPr>
                <w:b/>
                <w:color w:val="000000" w:themeColor="text1"/>
                <w:sz w:val="22"/>
                <w:lang w:val="en-GB"/>
              </w:rPr>
            </w:pPr>
            <w:r w:rsidRPr="004A07E0">
              <w:rPr>
                <w:b/>
                <w:color w:val="000000" w:themeColor="text1"/>
                <w:sz w:val="22"/>
                <w:lang w:val="en-GB"/>
              </w:rPr>
              <w:t>Department of Phytopathology, Seed Science and Technology</w:t>
            </w:r>
          </w:p>
        </w:tc>
      </w:tr>
      <w:tr w:rsidR="004D0ED2" w:rsidRPr="00EE24D6"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419BA767" w:rsidR="00C126E9" w:rsidRPr="004A07E0" w:rsidRDefault="00EE24D6" w:rsidP="00C126E9">
            <w:pPr>
              <w:spacing w:after="0" w:line="240" w:lineRule="auto"/>
              <w:ind w:left="0" w:firstLine="0"/>
              <w:rPr>
                <w:b/>
                <w:color w:val="000000" w:themeColor="text1"/>
                <w:sz w:val="22"/>
                <w:lang w:val="en-GB"/>
              </w:rPr>
            </w:pPr>
            <w:r w:rsidRPr="004A07E0">
              <w:rPr>
                <w:b/>
                <w:color w:val="000000" w:themeColor="text1"/>
                <w:sz w:val="22"/>
                <w:lang w:val="en-GB"/>
              </w:rPr>
              <w:t xml:space="preserve">Prof. UPP </w:t>
            </w:r>
            <w:proofErr w:type="spellStart"/>
            <w:r w:rsidRPr="004A07E0">
              <w:rPr>
                <w:b/>
                <w:color w:val="000000" w:themeColor="text1"/>
                <w:sz w:val="22"/>
                <w:lang w:val="en-GB"/>
              </w:rPr>
              <w:t>dr</w:t>
            </w:r>
            <w:proofErr w:type="spellEnd"/>
            <w:r w:rsidRPr="004A07E0">
              <w:rPr>
                <w:b/>
                <w:color w:val="000000" w:themeColor="text1"/>
                <w:sz w:val="22"/>
                <w:lang w:val="en-GB"/>
              </w:rPr>
              <w:t xml:space="preserve"> hab. Hanna Dorna</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3624D973" w:rsidR="00C126E9" w:rsidRPr="004A07E0" w:rsidRDefault="00EE24D6" w:rsidP="00C126E9">
            <w:pPr>
              <w:spacing w:after="0" w:line="240" w:lineRule="auto"/>
              <w:ind w:left="0" w:firstLine="0"/>
              <w:rPr>
                <w:b/>
                <w:color w:val="000000" w:themeColor="text1"/>
                <w:sz w:val="22"/>
                <w:lang w:val="en-GB"/>
              </w:rPr>
            </w:pPr>
            <w:r w:rsidRPr="004A07E0">
              <w:rPr>
                <w:b/>
                <w:color w:val="000000" w:themeColor="text1"/>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2A15871F" w14:textId="77777777" w:rsidR="00EE24D6"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r w:rsidR="00EE24D6">
              <w:rPr>
                <w:color w:val="000000" w:themeColor="text1"/>
                <w:sz w:val="22"/>
                <w:lang w:val="en-GB"/>
              </w:rPr>
              <w:t xml:space="preserve"> </w:t>
            </w:r>
          </w:p>
          <w:p w14:paraId="46DB4C82" w14:textId="69101C2B" w:rsidR="00C126E9" w:rsidRPr="004A07E0" w:rsidRDefault="00EE24D6" w:rsidP="00C126E9">
            <w:pPr>
              <w:spacing w:after="0" w:line="240" w:lineRule="auto"/>
              <w:ind w:left="0" w:firstLine="0"/>
              <w:rPr>
                <w:b/>
                <w:color w:val="000000" w:themeColor="text1"/>
                <w:sz w:val="22"/>
                <w:lang w:val="en-GB"/>
              </w:rPr>
            </w:pPr>
            <w:r w:rsidRPr="004A07E0">
              <w:rPr>
                <w:b/>
                <w:color w:val="000000" w:themeColor="text1"/>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3067E9AC"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2911AC8D" w:rsidR="00EE24D6" w:rsidRPr="004A07E0" w:rsidRDefault="00715B1B" w:rsidP="00C126E9">
            <w:pPr>
              <w:spacing w:after="0" w:line="240" w:lineRule="auto"/>
              <w:ind w:left="0" w:firstLine="0"/>
              <w:rPr>
                <w:b/>
                <w:color w:val="000000" w:themeColor="text1"/>
                <w:sz w:val="22"/>
                <w:lang w:val="en-GB"/>
              </w:rPr>
            </w:pPr>
            <w:r w:rsidRPr="004A07E0">
              <w:rPr>
                <w:b/>
                <w:color w:val="000000" w:themeColor="text1"/>
                <w:sz w:val="22"/>
                <w:lang w:val="en-GB"/>
              </w:rPr>
              <w:t>g</w:t>
            </w:r>
            <w:r w:rsidR="00EE24D6" w:rsidRPr="004A07E0">
              <w:rPr>
                <w:b/>
                <w:color w:val="000000" w:themeColor="text1"/>
                <w:sz w:val="22"/>
                <w:lang w:val="en-GB"/>
              </w:rPr>
              <w:t>eneral academic</w:t>
            </w:r>
          </w:p>
        </w:tc>
        <w:tc>
          <w:tcPr>
            <w:tcW w:w="1734" w:type="dxa"/>
            <w:gridSpan w:val="2"/>
            <w:tcBorders>
              <w:left w:val="single" w:sz="4" w:space="0" w:color="auto"/>
              <w:bottom w:val="single" w:sz="4" w:space="0" w:color="auto"/>
              <w:right w:val="single" w:sz="12" w:space="0" w:color="auto"/>
            </w:tcBorders>
            <w:shd w:val="clear" w:color="auto" w:fill="auto"/>
          </w:tcPr>
          <w:p w14:paraId="1B4CCEA0"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039C3B4E" w:rsidR="00715B1B" w:rsidRPr="004A07E0" w:rsidRDefault="006958E5" w:rsidP="00C126E9">
            <w:pPr>
              <w:spacing w:after="0" w:line="240" w:lineRule="auto"/>
              <w:ind w:left="0" w:firstLine="0"/>
              <w:rPr>
                <w:b/>
                <w:color w:val="000000" w:themeColor="text1"/>
                <w:sz w:val="22"/>
                <w:lang w:val="en-GB"/>
              </w:rPr>
            </w:pPr>
            <w:r w:rsidRPr="004A07E0">
              <w:rPr>
                <w:b/>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38566B"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38566B"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E61703" w:rsidRDefault="00C126E9" w:rsidP="00C126E9">
            <w:pPr>
              <w:spacing w:after="0" w:line="240" w:lineRule="auto"/>
              <w:ind w:left="0" w:firstLine="0"/>
              <w:rPr>
                <w:color w:val="000000" w:themeColor="text1"/>
                <w:sz w:val="20"/>
                <w:szCs w:val="20"/>
                <w:lang w:val="en-GB"/>
              </w:rPr>
            </w:pPr>
            <w:r w:rsidRPr="00E61703">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5D4418AD" w:rsidR="00C126E9" w:rsidRPr="00C662C2" w:rsidRDefault="00715B1B"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E61703" w:rsidRDefault="00C126E9" w:rsidP="00C126E9">
            <w:pPr>
              <w:spacing w:after="0" w:line="240" w:lineRule="auto"/>
              <w:ind w:left="0" w:firstLine="0"/>
              <w:rPr>
                <w:color w:val="000000" w:themeColor="text1"/>
                <w:sz w:val="20"/>
                <w:szCs w:val="20"/>
                <w:lang w:val="en-GB"/>
              </w:rPr>
            </w:pPr>
            <w:r w:rsidRPr="00E61703">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60CA03CD" w:rsidR="00C126E9" w:rsidRPr="00C662C2" w:rsidRDefault="006958E5" w:rsidP="00C126E9">
            <w:pPr>
              <w:spacing w:after="0" w:line="240" w:lineRule="auto"/>
              <w:ind w:left="0" w:firstLine="0"/>
              <w:rPr>
                <w:color w:val="000000" w:themeColor="text1"/>
                <w:sz w:val="20"/>
                <w:szCs w:val="20"/>
                <w:lang w:val="en-GB"/>
              </w:rPr>
            </w:pPr>
            <w:r>
              <w:rPr>
                <w:color w:val="000000" w:themeColor="text1"/>
                <w:sz w:val="20"/>
                <w:szCs w:val="20"/>
                <w:lang w:val="en-GB"/>
              </w:rPr>
              <w:t>-</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5549073F" w:rsidR="00C126E9" w:rsidRPr="00E61703" w:rsidRDefault="00C126E9" w:rsidP="00C126E9">
            <w:pPr>
              <w:spacing w:after="0" w:line="240" w:lineRule="auto"/>
              <w:ind w:left="0" w:firstLine="0"/>
              <w:rPr>
                <w:color w:val="000000" w:themeColor="text1"/>
                <w:sz w:val="20"/>
                <w:szCs w:val="20"/>
                <w:lang w:val="en-GB"/>
              </w:rPr>
            </w:pPr>
            <w:r w:rsidRPr="00E61703">
              <w:rPr>
                <w:color w:val="000000" w:themeColor="text1"/>
                <w:sz w:val="20"/>
                <w:szCs w:val="20"/>
                <w:lang w:val="en-GB"/>
              </w:rPr>
              <w:t xml:space="preserve">- </w:t>
            </w:r>
            <w:r w:rsidR="006958E5" w:rsidRPr="00E61703">
              <w:rPr>
                <w:sz w:val="20"/>
                <w:szCs w:val="20"/>
                <w:lang w:val="en-US"/>
              </w:rPr>
              <w:t>visit to the seed laboratory</w:t>
            </w:r>
          </w:p>
        </w:tc>
        <w:tc>
          <w:tcPr>
            <w:tcW w:w="849" w:type="dxa"/>
            <w:tcBorders>
              <w:left w:val="single" w:sz="12" w:space="0" w:color="auto"/>
              <w:bottom w:val="single" w:sz="4" w:space="0" w:color="auto"/>
              <w:right w:val="single" w:sz="4" w:space="0" w:color="auto"/>
            </w:tcBorders>
            <w:shd w:val="clear" w:color="auto" w:fill="auto"/>
          </w:tcPr>
          <w:p w14:paraId="47B9095D" w14:textId="64A2B353" w:rsidR="00C126E9" w:rsidRPr="00C662C2" w:rsidRDefault="006958E5" w:rsidP="00C126E9">
            <w:pPr>
              <w:spacing w:after="0" w:line="240" w:lineRule="auto"/>
              <w:ind w:left="0" w:firstLine="0"/>
              <w:rPr>
                <w:color w:val="000000" w:themeColor="text1"/>
                <w:sz w:val="20"/>
                <w:szCs w:val="20"/>
                <w:lang w:val="en-GB"/>
              </w:rPr>
            </w:pPr>
            <w:r>
              <w:rPr>
                <w:color w:val="000000" w:themeColor="text1"/>
                <w:sz w:val="20"/>
                <w:szCs w:val="20"/>
                <w:lang w:val="en-GB"/>
              </w:rPr>
              <w:t>5</w:t>
            </w:r>
          </w:p>
        </w:tc>
        <w:tc>
          <w:tcPr>
            <w:tcW w:w="3718" w:type="dxa"/>
            <w:gridSpan w:val="4"/>
            <w:tcBorders>
              <w:left w:val="single" w:sz="12" w:space="0" w:color="auto"/>
              <w:bottom w:val="single" w:sz="4" w:space="0" w:color="auto"/>
              <w:right w:val="single" w:sz="4" w:space="0" w:color="auto"/>
            </w:tcBorders>
            <w:shd w:val="clear" w:color="auto" w:fill="auto"/>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50C66F7D" w:rsidR="00C126E9" w:rsidRPr="00E61703" w:rsidRDefault="00C126E9" w:rsidP="00C126E9">
            <w:pPr>
              <w:spacing w:after="0" w:line="240" w:lineRule="auto"/>
              <w:ind w:left="0" w:firstLine="0"/>
              <w:rPr>
                <w:color w:val="000000" w:themeColor="text1"/>
                <w:sz w:val="20"/>
                <w:szCs w:val="20"/>
                <w:lang w:val="en-GB"/>
              </w:rPr>
            </w:pPr>
            <w:r w:rsidRPr="00E61703">
              <w:rPr>
                <w:color w:val="000000" w:themeColor="text1"/>
                <w:sz w:val="20"/>
                <w:szCs w:val="20"/>
                <w:lang w:val="en-GB"/>
              </w:rPr>
              <w:t>-</w:t>
            </w:r>
            <w:r w:rsidR="00C662C2" w:rsidRPr="00E61703">
              <w:rPr>
                <w:color w:val="000000" w:themeColor="text1"/>
                <w:sz w:val="20"/>
                <w:szCs w:val="20"/>
                <w:lang w:val="en-GB"/>
              </w:rPr>
              <w:t xml:space="preserve"> labs</w:t>
            </w:r>
            <w:r w:rsidR="00217937" w:rsidRPr="00E61703">
              <w:rPr>
                <w:color w:val="000000" w:themeColor="text1"/>
                <w:sz w:val="20"/>
                <w:szCs w:val="20"/>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3BD80A00" w14:textId="6995D66B" w:rsidR="00C126E9" w:rsidRPr="00C662C2" w:rsidRDefault="006958E5" w:rsidP="00C126E9">
            <w:pPr>
              <w:spacing w:after="0" w:line="240" w:lineRule="auto"/>
              <w:ind w:left="0" w:firstLine="0"/>
              <w:rPr>
                <w:color w:val="000000" w:themeColor="text1"/>
                <w:sz w:val="20"/>
                <w:szCs w:val="20"/>
                <w:lang w:val="en-GB"/>
              </w:rPr>
            </w:pPr>
            <w:r>
              <w:rPr>
                <w:color w:val="000000" w:themeColor="text1"/>
                <w:sz w:val="20"/>
                <w:szCs w:val="20"/>
                <w:lang w:val="en-GB"/>
              </w:rPr>
              <w:t>35</w:t>
            </w:r>
          </w:p>
        </w:tc>
        <w:tc>
          <w:tcPr>
            <w:tcW w:w="3718" w:type="dxa"/>
            <w:gridSpan w:val="4"/>
            <w:tcBorders>
              <w:left w:val="single" w:sz="12" w:space="0" w:color="auto"/>
              <w:bottom w:val="single" w:sz="4" w:space="0" w:color="auto"/>
              <w:right w:val="single" w:sz="4" w:space="0" w:color="auto"/>
            </w:tcBorders>
            <w:shd w:val="clear" w:color="auto" w:fill="auto"/>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5FC6BB06" w:rsidR="00C126E9" w:rsidRPr="00E61703" w:rsidRDefault="00C126E9" w:rsidP="00C126E9">
            <w:pPr>
              <w:spacing w:after="0" w:line="240" w:lineRule="auto"/>
              <w:ind w:left="0" w:firstLine="0"/>
              <w:rPr>
                <w:color w:val="000000" w:themeColor="text1"/>
                <w:sz w:val="20"/>
                <w:szCs w:val="20"/>
                <w:lang w:val="en-GB"/>
              </w:rPr>
            </w:pPr>
            <w:r w:rsidRPr="00E61703">
              <w:rPr>
                <w:color w:val="000000" w:themeColor="text1"/>
                <w:sz w:val="20"/>
                <w:szCs w:val="20"/>
                <w:lang w:val="en-GB"/>
              </w:rPr>
              <w:t xml:space="preserve">- </w:t>
            </w:r>
            <w:r w:rsidR="00C662C2" w:rsidRPr="00E61703">
              <w:rPr>
                <w:color w:val="000000" w:themeColor="text1"/>
                <w:sz w:val="20"/>
                <w:szCs w:val="20"/>
                <w:lang w:val="en-GB"/>
              </w:rPr>
              <w:t>consultations</w:t>
            </w:r>
            <w:r w:rsidR="00217937" w:rsidRPr="00E61703">
              <w:rPr>
                <w:color w:val="000000" w:themeColor="text1"/>
                <w:sz w:val="20"/>
                <w:szCs w:val="20"/>
                <w:lang w:val="en-GB"/>
              </w:rPr>
              <w:t xml:space="preserve"> </w:t>
            </w:r>
            <w:r w:rsidR="00E61703" w:rsidRPr="00E61703">
              <w:rPr>
                <w:sz w:val="20"/>
                <w:szCs w:val="20"/>
                <w:lang w:val="en-GB"/>
              </w:rPr>
              <w:t xml:space="preserve">(regarding the practical tasks performed during the classes </w:t>
            </w:r>
            <w:r w:rsidR="00E61703">
              <w:rPr>
                <w:sz w:val="20"/>
                <w:szCs w:val="20"/>
                <w:lang w:val="en-GB"/>
              </w:rPr>
              <w:t>and</w:t>
            </w:r>
            <w:r w:rsidR="00E61703" w:rsidRPr="00E61703">
              <w:rPr>
                <w:sz w:val="20"/>
                <w:szCs w:val="20"/>
                <w:lang w:val="en-GB"/>
              </w:rPr>
              <w:t xml:space="preserve"> related to preparation of the student to tests and the exam)</w:t>
            </w:r>
          </w:p>
        </w:tc>
        <w:tc>
          <w:tcPr>
            <w:tcW w:w="849" w:type="dxa"/>
            <w:tcBorders>
              <w:left w:val="single" w:sz="12" w:space="0" w:color="auto"/>
              <w:bottom w:val="single" w:sz="4" w:space="0" w:color="auto"/>
              <w:right w:val="single" w:sz="4" w:space="0" w:color="auto"/>
            </w:tcBorders>
            <w:shd w:val="clear" w:color="auto" w:fill="auto"/>
          </w:tcPr>
          <w:p w14:paraId="73CD94B9" w14:textId="5F04B57A" w:rsidR="00C126E9" w:rsidRPr="00C662C2" w:rsidRDefault="00E61703" w:rsidP="00C126E9">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0ED90B9F" w:rsidR="0059563C" w:rsidRPr="00E61703" w:rsidRDefault="0059563C" w:rsidP="0059563C">
            <w:pPr>
              <w:spacing w:after="0" w:line="240" w:lineRule="auto"/>
              <w:ind w:left="0" w:firstLine="0"/>
              <w:rPr>
                <w:color w:val="000000" w:themeColor="text1"/>
                <w:sz w:val="20"/>
                <w:szCs w:val="20"/>
                <w:lang w:val="en-GB"/>
              </w:rPr>
            </w:pPr>
            <w:r w:rsidRPr="00E61703">
              <w:rPr>
                <w:color w:val="000000" w:themeColor="text1"/>
                <w:sz w:val="20"/>
                <w:szCs w:val="20"/>
                <w:lang w:val="en-GB"/>
              </w:rPr>
              <w:t xml:space="preserve">- </w:t>
            </w:r>
            <w:r w:rsidRPr="00E61703">
              <w:rPr>
                <w:color w:val="000000" w:themeColor="text1"/>
                <w:sz w:val="20"/>
                <w:szCs w:val="20"/>
                <w:lang w:val="en-US"/>
              </w:rPr>
              <w:t>student</w:t>
            </w:r>
            <w:r w:rsidR="00C662C2" w:rsidRPr="00E61703">
              <w:rPr>
                <w:color w:val="000000" w:themeColor="text1"/>
                <w:sz w:val="20"/>
                <w:szCs w:val="20"/>
                <w:lang w:val="en-US"/>
              </w:rPr>
              <w:t>’</w:t>
            </w:r>
            <w:r w:rsidRPr="00E61703">
              <w:rPr>
                <w:color w:val="000000" w:themeColor="text1"/>
                <w:sz w:val="20"/>
                <w:szCs w:val="20"/>
                <w:lang w:val="en-US"/>
              </w:rPr>
              <w:t>s own work</w:t>
            </w:r>
            <w:r w:rsidR="00A879ED" w:rsidRPr="00E61703">
              <w:rPr>
                <w:rFonts w:ascii="Arial" w:hAnsi="Arial" w:cs="Arial"/>
                <w:sz w:val="20"/>
                <w:szCs w:val="20"/>
                <w:lang w:val="en-US"/>
              </w:rPr>
              <w:t xml:space="preserve"> (</w:t>
            </w:r>
            <w:r w:rsidR="00A879ED" w:rsidRPr="00E61703">
              <w:rPr>
                <w:sz w:val="20"/>
                <w:szCs w:val="20"/>
                <w:lang w:val="en-US"/>
              </w:rPr>
              <w:t xml:space="preserve">preparing to the tests, exam and </w:t>
            </w:r>
            <w:proofErr w:type="spellStart"/>
            <w:r w:rsidR="00A879ED" w:rsidRPr="00E61703">
              <w:rPr>
                <w:sz w:val="20"/>
                <w:szCs w:val="20"/>
                <w:lang w:val="en-US"/>
              </w:rPr>
              <w:t>practicals</w:t>
            </w:r>
            <w:proofErr w:type="spellEnd"/>
            <w:r w:rsidR="00A879ED" w:rsidRPr="00E61703">
              <w:rPr>
                <w:sz w:val="20"/>
                <w:szCs w:val="20"/>
                <w:lang w:val="en-US"/>
              </w:rPr>
              <w:t>)</w:t>
            </w:r>
          </w:p>
        </w:tc>
        <w:tc>
          <w:tcPr>
            <w:tcW w:w="849" w:type="dxa"/>
            <w:tcBorders>
              <w:left w:val="single" w:sz="12" w:space="0" w:color="auto"/>
              <w:bottom w:val="single" w:sz="4" w:space="0" w:color="auto"/>
              <w:right w:val="single" w:sz="4" w:space="0" w:color="auto"/>
            </w:tcBorders>
            <w:shd w:val="clear" w:color="auto" w:fill="auto"/>
          </w:tcPr>
          <w:p w14:paraId="4C43E8C3" w14:textId="33FDCADA" w:rsidR="0059563C" w:rsidRPr="00C662C2" w:rsidRDefault="006958E5" w:rsidP="0059563C">
            <w:pPr>
              <w:spacing w:after="0" w:line="240" w:lineRule="auto"/>
              <w:ind w:left="0" w:firstLine="0"/>
              <w:rPr>
                <w:color w:val="000000" w:themeColor="text1"/>
                <w:sz w:val="20"/>
                <w:szCs w:val="20"/>
                <w:lang w:val="en-GB"/>
              </w:rPr>
            </w:pPr>
            <w:r>
              <w:rPr>
                <w:color w:val="000000" w:themeColor="text1"/>
                <w:sz w:val="20"/>
                <w:szCs w:val="20"/>
                <w:lang w:val="en-GB"/>
              </w:rPr>
              <w:t>6</w:t>
            </w:r>
            <w:r w:rsidR="00E61703">
              <w:rPr>
                <w:color w:val="000000" w:themeColor="text1"/>
                <w:sz w:val="20"/>
                <w:szCs w:val="20"/>
                <w:lang w:val="en-GB"/>
              </w:rPr>
              <w:t>8</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849" w:type="dxa"/>
            <w:tcBorders>
              <w:left w:val="single" w:sz="12" w:space="0" w:color="auto"/>
              <w:bottom w:val="single" w:sz="4" w:space="0" w:color="auto"/>
              <w:right w:val="single" w:sz="4" w:space="0" w:color="auto"/>
            </w:tcBorders>
            <w:shd w:val="clear" w:color="auto" w:fill="auto"/>
          </w:tcPr>
          <w:p w14:paraId="434C8CAC" w14:textId="51A1D315" w:rsidR="00C662C2" w:rsidRPr="00C662C2" w:rsidRDefault="00715B1B" w:rsidP="0059563C">
            <w:pPr>
              <w:spacing w:after="0" w:line="240" w:lineRule="auto"/>
              <w:ind w:left="0" w:firstLine="0"/>
              <w:rPr>
                <w:color w:val="000000" w:themeColor="text1"/>
                <w:sz w:val="20"/>
                <w:szCs w:val="20"/>
                <w:lang w:val="en-GB"/>
              </w:rPr>
            </w:pPr>
            <w:r>
              <w:rPr>
                <w:color w:val="000000" w:themeColor="text1"/>
                <w:sz w:val="20"/>
                <w:szCs w:val="20"/>
                <w:lang w:val="en-GB"/>
              </w:rPr>
              <w:t>-</w:t>
            </w:r>
          </w:p>
        </w:tc>
        <w:tc>
          <w:tcPr>
            <w:tcW w:w="3718" w:type="dxa"/>
            <w:gridSpan w:val="4"/>
            <w:tcBorders>
              <w:left w:val="single" w:sz="12" w:space="0" w:color="auto"/>
              <w:bottom w:val="single" w:sz="4" w:space="0" w:color="auto"/>
              <w:right w:val="single" w:sz="4" w:space="0" w:color="auto"/>
            </w:tcBorders>
            <w:shd w:val="clear" w:color="auto" w:fill="auto"/>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1621" w:type="dxa"/>
            <w:tcBorders>
              <w:left w:val="single" w:sz="4" w:space="0" w:color="auto"/>
              <w:bottom w:val="single" w:sz="4" w:space="0" w:color="auto"/>
              <w:right w:val="single" w:sz="12" w:space="0" w:color="auto"/>
            </w:tcBorders>
            <w:shd w:val="clear" w:color="auto" w:fill="auto"/>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49EA810E" w:rsidR="0059563C" w:rsidRPr="004D0ED2" w:rsidRDefault="006958E5" w:rsidP="0059563C">
            <w:pPr>
              <w:spacing w:after="0" w:line="240" w:lineRule="auto"/>
              <w:ind w:left="0" w:firstLine="0"/>
              <w:jc w:val="right"/>
              <w:rPr>
                <w:color w:val="000000" w:themeColor="text1"/>
                <w:sz w:val="22"/>
                <w:lang w:val="en-GB"/>
              </w:rPr>
            </w:pPr>
            <w:r>
              <w:rPr>
                <w:color w:val="000000" w:themeColor="text1"/>
                <w:sz w:val="22"/>
                <w:lang w:val="en-GB"/>
              </w:rPr>
              <w:t>125</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38566B"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6939B3B9"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0F66FED9" w14:textId="7D6CD9D9" w:rsidR="00303071" w:rsidRPr="00303071" w:rsidRDefault="00303071" w:rsidP="00303071">
            <w:pPr>
              <w:ind w:left="0" w:firstLine="0"/>
              <w:rPr>
                <w:sz w:val="22"/>
                <w:lang w:val="en-US"/>
              </w:rPr>
            </w:pPr>
            <w:r w:rsidRPr="00303071">
              <w:rPr>
                <w:sz w:val="22"/>
                <w:lang w:val="en-US"/>
              </w:rPr>
              <w:t>To acquaint a student with the importance of seed quality for seed industry.</w:t>
            </w:r>
          </w:p>
          <w:p w14:paraId="3D9EE5A0" w14:textId="3E3EF3CB" w:rsidR="0059563C" w:rsidRPr="00217937" w:rsidRDefault="00303071" w:rsidP="00303071">
            <w:pPr>
              <w:spacing w:after="0" w:line="240" w:lineRule="auto"/>
              <w:ind w:left="0" w:firstLine="0"/>
              <w:jc w:val="left"/>
              <w:rPr>
                <w:b/>
                <w:color w:val="000000" w:themeColor="text1"/>
                <w:sz w:val="22"/>
                <w:lang w:val="en-GB"/>
              </w:rPr>
            </w:pPr>
            <w:r w:rsidRPr="00303071">
              <w:rPr>
                <w:sz w:val="22"/>
                <w:lang w:val="en-US"/>
              </w:rPr>
              <w:t>To learn methods of seed quality parameters’ determination</w:t>
            </w:r>
            <w:r>
              <w:rPr>
                <w:sz w:val="22"/>
                <w:lang w:val="en-US"/>
              </w:rPr>
              <w:t>.</w:t>
            </w:r>
          </w:p>
        </w:tc>
      </w:tr>
      <w:tr w:rsidR="004D0ED2" w:rsidRPr="0038566B"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20532F20"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METHODS</w:t>
            </w:r>
          </w:p>
          <w:p w14:paraId="6A3C79FF" w14:textId="363FE90D" w:rsidR="0059563C" w:rsidRPr="00303071" w:rsidRDefault="00303071" w:rsidP="001A6CD8">
            <w:pPr>
              <w:spacing w:after="0" w:line="240" w:lineRule="auto"/>
              <w:ind w:left="0" w:firstLine="0"/>
              <w:jc w:val="left"/>
              <w:rPr>
                <w:b/>
                <w:color w:val="000000" w:themeColor="text1"/>
                <w:sz w:val="22"/>
                <w:lang w:val="en-GB"/>
              </w:rPr>
            </w:pPr>
            <w:r w:rsidRPr="00303071">
              <w:rPr>
                <w:noProof/>
                <w:sz w:val="22"/>
                <w:lang w:val="en-US"/>
              </w:rPr>
              <w:t xml:space="preserve">Lectures, laboratory classes, site visit </w:t>
            </w:r>
          </w:p>
        </w:tc>
      </w:tr>
      <w:tr w:rsidR="004D0ED2" w:rsidRPr="0038566B"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4D0ED2" w14:paraId="6961238D" w14:textId="77777777" w:rsidTr="001C3CCC">
        <w:trPr>
          <w:cantSplit/>
          <w:trHeight w:hRule="exact" w:val="1343"/>
          <w:jc w:val="center"/>
        </w:trPr>
        <w:tc>
          <w:tcPr>
            <w:tcW w:w="660" w:type="dxa"/>
            <w:tcBorders>
              <w:left w:val="single" w:sz="12" w:space="0" w:color="auto"/>
            </w:tcBorders>
            <w:shd w:val="clear" w:color="auto" w:fill="auto"/>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3056EABA" w14:textId="6809739F"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O1</w:t>
            </w:r>
            <w:r w:rsidR="00224455" w:rsidRPr="00224455">
              <w:rPr>
                <w:sz w:val="22"/>
                <w:lang w:val="en-US"/>
              </w:rPr>
              <w:t xml:space="preserve"> </w:t>
            </w:r>
            <w:r w:rsidR="00057593" w:rsidRPr="00057593">
              <w:rPr>
                <w:sz w:val="22"/>
                <w:lang w:val="en-US"/>
              </w:rPr>
              <w:t>Student understands the importance of seed quality for seed industry</w:t>
            </w:r>
            <w:r w:rsidR="00057593">
              <w:rPr>
                <w:sz w:val="22"/>
                <w:lang w:val="en-US"/>
              </w:rPr>
              <w:t>.</w:t>
            </w:r>
          </w:p>
          <w:p w14:paraId="1177BCFC" w14:textId="498790F3"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O2</w:t>
            </w:r>
            <w:r w:rsidR="00224455">
              <w:rPr>
                <w:sz w:val="22"/>
                <w:lang w:val="en-US"/>
              </w:rPr>
              <w:t xml:space="preserve"> </w:t>
            </w:r>
            <w:r w:rsidR="00057593" w:rsidRPr="00057593">
              <w:rPr>
                <w:sz w:val="22"/>
                <w:lang w:val="en-US"/>
              </w:rPr>
              <w:t>Student knows seed morphology and anatomy of selected plant species and methods of seed quality determination.</w:t>
            </w:r>
          </w:p>
          <w:p w14:paraId="71970E3F" w14:textId="7EDBF116" w:rsidR="0059563C" w:rsidRPr="00057593" w:rsidRDefault="0059563C" w:rsidP="00F50418">
            <w:pPr>
              <w:rPr>
                <w:color w:val="000000" w:themeColor="text1"/>
                <w:sz w:val="22"/>
                <w:lang w:val="en-US"/>
              </w:rPr>
            </w:pPr>
          </w:p>
        </w:tc>
        <w:tc>
          <w:tcPr>
            <w:tcW w:w="1621" w:type="dxa"/>
            <w:tcBorders>
              <w:right w:val="single" w:sz="12" w:space="0" w:color="auto"/>
            </w:tcBorders>
            <w:shd w:val="clear" w:color="auto" w:fill="auto"/>
          </w:tcPr>
          <w:p w14:paraId="69469751" w14:textId="77777777" w:rsidR="0059563C" w:rsidRDefault="00224455" w:rsidP="0059563C">
            <w:pPr>
              <w:spacing w:after="0" w:line="240" w:lineRule="auto"/>
              <w:ind w:left="0" w:firstLine="0"/>
              <w:rPr>
                <w:color w:val="000000" w:themeColor="text1"/>
                <w:sz w:val="22"/>
              </w:rPr>
            </w:pPr>
            <w:r>
              <w:rPr>
                <w:color w:val="000000" w:themeColor="text1"/>
                <w:sz w:val="22"/>
              </w:rPr>
              <w:t>H2A_W01</w:t>
            </w:r>
          </w:p>
          <w:p w14:paraId="4B0A68BE" w14:textId="2E8EDA6D" w:rsidR="00224455" w:rsidRPr="004D0ED2" w:rsidRDefault="00224455" w:rsidP="0059563C">
            <w:pPr>
              <w:spacing w:after="0" w:line="240" w:lineRule="auto"/>
              <w:ind w:left="0" w:firstLine="0"/>
              <w:rPr>
                <w:color w:val="000000" w:themeColor="text1"/>
                <w:sz w:val="22"/>
              </w:rPr>
            </w:pPr>
          </w:p>
        </w:tc>
      </w:tr>
      <w:tr w:rsidR="004D0ED2" w:rsidRPr="00FC5D88" w14:paraId="2DE42519" w14:textId="77777777" w:rsidTr="001C3CCC">
        <w:trPr>
          <w:cantSplit/>
          <w:trHeight w:hRule="exact" w:val="1066"/>
          <w:jc w:val="center"/>
        </w:trPr>
        <w:tc>
          <w:tcPr>
            <w:tcW w:w="660" w:type="dxa"/>
            <w:tcBorders>
              <w:left w:val="single" w:sz="12" w:space="0" w:color="auto"/>
            </w:tcBorders>
            <w:shd w:val="clear" w:color="auto" w:fill="auto"/>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17B2C8B7" w14:textId="6E0D7FD5"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O</w:t>
            </w:r>
            <w:r w:rsidR="00F50418">
              <w:rPr>
                <w:color w:val="000000" w:themeColor="text1"/>
                <w:sz w:val="22"/>
                <w:lang w:val="en-GB"/>
              </w:rPr>
              <w:t>3</w:t>
            </w:r>
            <w:r w:rsidR="00FC5D88" w:rsidRPr="00FC5D88">
              <w:rPr>
                <w:sz w:val="22"/>
                <w:lang w:val="en-US"/>
              </w:rPr>
              <w:t xml:space="preserve"> </w:t>
            </w:r>
            <w:r w:rsidR="00F50418" w:rsidRPr="00F50418">
              <w:rPr>
                <w:sz w:val="22"/>
                <w:lang w:val="en-US"/>
              </w:rPr>
              <w:t>Student identifies seeds of basic vegetable and ornamental species.</w:t>
            </w:r>
          </w:p>
          <w:p w14:paraId="30576E0E" w14:textId="4E9E95C8" w:rsidR="00F50418" w:rsidRDefault="0059563C" w:rsidP="00F50418">
            <w:pPr>
              <w:ind w:left="0"/>
              <w:rPr>
                <w:rFonts w:ascii="Arial" w:hAnsi="Arial" w:cs="Arial"/>
                <w:sz w:val="20"/>
                <w:szCs w:val="20"/>
                <w:lang w:val="en-US"/>
              </w:rPr>
            </w:pPr>
            <w:r w:rsidRPr="004D0ED2">
              <w:rPr>
                <w:color w:val="000000" w:themeColor="text1"/>
                <w:sz w:val="22"/>
                <w:lang w:val="en-GB"/>
              </w:rPr>
              <w:t>O</w:t>
            </w:r>
            <w:r w:rsidR="00F50418">
              <w:rPr>
                <w:color w:val="000000" w:themeColor="text1"/>
                <w:sz w:val="22"/>
                <w:lang w:val="en-GB"/>
              </w:rPr>
              <w:t>4</w:t>
            </w:r>
            <w:r w:rsidR="00FC5D88" w:rsidRPr="00FC5D88">
              <w:rPr>
                <w:sz w:val="22"/>
                <w:lang w:val="en-US"/>
              </w:rPr>
              <w:t xml:space="preserve"> </w:t>
            </w:r>
            <w:r w:rsidR="00F50418" w:rsidRPr="00F50418">
              <w:rPr>
                <w:sz w:val="22"/>
                <w:lang w:val="en-US"/>
              </w:rPr>
              <w:t>Student is able to evaluate basic seed quality parameters and interpret the obtained results..</w:t>
            </w:r>
          </w:p>
          <w:p w14:paraId="0C5351BD" w14:textId="2D4AF9A1" w:rsidR="0059563C" w:rsidRPr="00F50418" w:rsidRDefault="0059563C" w:rsidP="00F50418">
            <w:pPr>
              <w:rPr>
                <w:color w:val="000000" w:themeColor="text1"/>
                <w:sz w:val="22"/>
                <w:lang w:val="en-US"/>
              </w:rPr>
            </w:pPr>
          </w:p>
        </w:tc>
        <w:tc>
          <w:tcPr>
            <w:tcW w:w="1621" w:type="dxa"/>
            <w:tcBorders>
              <w:right w:val="single" w:sz="12" w:space="0" w:color="auto"/>
            </w:tcBorders>
            <w:shd w:val="clear" w:color="auto" w:fill="auto"/>
          </w:tcPr>
          <w:p w14:paraId="70EE62DD" w14:textId="03F958E7" w:rsidR="0059563C" w:rsidRDefault="001C3CCC" w:rsidP="0059563C">
            <w:pPr>
              <w:spacing w:after="0" w:line="240" w:lineRule="auto"/>
              <w:ind w:left="0" w:firstLine="0"/>
              <w:rPr>
                <w:color w:val="000000" w:themeColor="text1"/>
                <w:sz w:val="22"/>
              </w:rPr>
            </w:pPr>
            <w:r>
              <w:rPr>
                <w:color w:val="000000" w:themeColor="text1"/>
                <w:sz w:val="22"/>
              </w:rPr>
              <w:t>H2A_U02</w:t>
            </w:r>
          </w:p>
          <w:p w14:paraId="73736B31" w14:textId="7AEE7F27" w:rsidR="001C3CCC" w:rsidRPr="00FC5D88" w:rsidRDefault="001C3CCC" w:rsidP="0059563C">
            <w:pPr>
              <w:spacing w:after="0" w:line="240" w:lineRule="auto"/>
              <w:ind w:left="0" w:firstLine="0"/>
              <w:rPr>
                <w:color w:val="000000" w:themeColor="text1"/>
                <w:sz w:val="22"/>
                <w:lang w:val="en-GB"/>
              </w:rPr>
            </w:pPr>
            <w:r>
              <w:rPr>
                <w:color w:val="000000" w:themeColor="text1"/>
                <w:sz w:val="22"/>
              </w:rPr>
              <w:t>H2A_U</w:t>
            </w:r>
            <w:r w:rsidR="00F50418">
              <w:rPr>
                <w:color w:val="000000" w:themeColor="text1"/>
                <w:sz w:val="22"/>
              </w:rPr>
              <w:t>07</w:t>
            </w:r>
          </w:p>
        </w:tc>
      </w:tr>
      <w:tr w:rsidR="004D0ED2"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79393C51" w14:textId="1D803B90" w:rsidR="0059563C" w:rsidRPr="00F50418" w:rsidRDefault="0059563C" w:rsidP="006439B7">
            <w:pPr>
              <w:ind w:left="0"/>
              <w:rPr>
                <w:sz w:val="22"/>
                <w:lang w:val="en-US"/>
              </w:rPr>
            </w:pPr>
            <w:r w:rsidRPr="00F50418">
              <w:rPr>
                <w:color w:val="000000" w:themeColor="text1"/>
                <w:sz w:val="22"/>
                <w:lang w:val="en-GB"/>
              </w:rPr>
              <w:t>O</w:t>
            </w:r>
            <w:r w:rsidR="00F50418">
              <w:rPr>
                <w:color w:val="000000" w:themeColor="text1"/>
                <w:sz w:val="22"/>
                <w:lang w:val="en-GB"/>
              </w:rPr>
              <w:t>5</w:t>
            </w:r>
            <w:r w:rsidR="001C3CCC" w:rsidRPr="00F50418">
              <w:rPr>
                <w:sz w:val="22"/>
                <w:lang w:val="en-US"/>
              </w:rPr>
              <w:t xml:space="preserve"> Student is ready to constantly update knowledge necessary to solve both cognitive and practical problems concerning seed </w:t>
            </w:r>
            <w:r w:rsidR="00F50418" w:rsidRPr="00F50418">
              <w:rPr>
                <w:sz w:val="22"/>
                <w:lang w:val="en-US"/>
              </w:rPr>
              <w:t>quality</w:t>
            </w:r>
            <w:r w:rsidR="001C3CCC" w:rsidRPr="00F50418">
              <w:rPr>
                <w:sz w:val="22"/>
                <w:lang w:val="en-US"/>
              </w:rPr>
              <w:t>.</w:t>
            </w:r>
          </w:p>
          <w:p w14:paraId="23CBDF25" w14:textId="5B79CE77" w:rsidR="0059563C" w:rsidRPr="00F50418" w:rsidRDefault="00F50418" w:rsidP="00F50418">
            <w:pPr>
              <w:spacing w:after="0" w:line="240" w:lineRule="auto"/>
              <w:ind w:left="0" w:firstLine="0"/>
              <w:rPr>
                <w:color w:val="000000" w:themeColor="text1"/>
                <w:sz w:val="22"/>
                <w:lang w:val="en-GB"/>
              </w:rPr>
            </w:pPr>
            <w:r w:rsidRPr="00F50418">
              <w:rPr>
                <w:sz w:val="22"/>
                <w:lang w:val="en-US"/>
              </w:rPr>
              <w:t>O6 Student is aware of his/her professional responsibility for the production of high quality seeds.</w:t>
            </w:r>
          </w:p>
        </w:tc>
        <w:tc>
          <w:tcPr>
            <w:tcW w:w="1621" w:type="dxa"/>
            <w:tcBorders>
              <w:bottom w:val="single" w:sz="12" w:space="0" w:color="auto"/>
              <w:right w:val="single" w:sz="12" w:space="0" w:color="auto"/>
            </w:tcBorders>
            <w:shd w:val="clear" w:color="auto" w:fill="auto"/>
          </w:tcPr>
          <w:p w14:paraId="0ACE4945" w14:textId="690C9DB1" w:rsidR="001C3CCC" w:rsidRDefault="001C3CCC" w:rsidP="001C3CCC">
            <w:pPr>
              <w:spacing w:after="0" w:line="240" w:lineRule="auto"/>
              <w:ind w:left="0" w:firstLine="0"/>
              <w:rPr>
                <w:color w:val="000000" w:themeColor="text1"/>
                <w:sz w:val="22"/>
              </w:rPr>
            </w:pPr>
            <w:r>
              <w:rPr>
                <w:color w:val="000000" w:themeColor="text1"/>
                <w:sz w:val="22"/>
              </w:rPr>
              <w:t>H2A_K02</w:t>
            </w:r>
          </w:p>
          <w:p w14:paraId="43166636" w14:textId="4009BE92" w:rsidR="00F50418" w:rsidRDefault="00F50418" w:rsidP="00F50418">
            <w:pPr>
              <w:spacing w:after="0" w:line="240" w:lineRule="auto"/>
              <w:ind w:left="0" w:firstLine="0"/>
              <w:rPr>
                <w:color w:val="000000" w:themeColor="text1"/>
                <w:sz w:val="22"/>
              </w:rPr>
            </w:pPr>
            <w:r>
              <w:rPr>
                <w:color w:val="000000" w:themeColor="text1"/>
                <w:sz w:val="22"/>
              </w:rPr>
              <w:t>H2A_K07</w:t>
            </w:r>
            <w:r w:rsidR="00EB6EF0">
              <w:rPr>
                <w:color w:val="000000" w:themeColor="text1"/>
                <w:sz w:val="22"/>
              </w:rPr>
              <w:t xml:space="preserve"> </w:t>
            </w:r>
          </w:p>
          <w:p w14:paraId="240A882A" w14:textId="77777777" w:rsidR="00F50418" w:rsidRDefault="00F50418" w:rsidP="001C3CCC">
            <w:pPr>
              <w:spacing w:after="0" w:line="240" w:lineRule="auto"/>
              <w:ind w:left="0" w:firstLine="0"/>
              <w:rPr>
                <w:color w:val="000000" w:themeColor="text1"/>
                <w:sz w:val="22"/>
              </w:rPr>
            </w:pPr>
          </w:p>
          <w:p w14:paraId="5F3C61AF" w14:textId="77777777" w:rsidR="0059563C" w:rsidRPr="004D0ED2" w:rsidRDefault="0059563C" w:rsidP="0059563C">
            <w:pPr>
              <w:spacing w:after="0" w:line="240" w:lineRule="auto"/>
              <w:ind w:left="0" w:firstLine="0"/>
              <w:rPr>
                <w:color w:val="000000" w:themeColor="text1"/>
                <w:sz w:val="22"/>
              </w:rPr>
            </w:pPr>
          </w:p>
        </w:tc>
      </w:tr>
      <w:tr w:rsidR="004D0ED2" w:rsidRPr="00224455"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44A0A230"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lastRenderedPageBreak/>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617AE679" w14:textId="42E8A465" w:rsidR="00986D2A" w:rsidRDefault="00986D2A" w:rsidP="0059563C">
            <w:pPr>
              <w:spacing w:after="0" w:line="240" w:lineRule="auto"/>
              <w:ind w:left="0" w:firstLine="0"/>
              <w:rPr>
                <w:b/>
                <w:color w:val="000000" w:themeColor="text1"/>
                <w:sz w:val="22"/>
                <w:lang w:val="en-GB"/>
              </w:rPr>
            </w:pPr>
          </w:p>
          <w:p w14:paraId="06568492" w14:textId="7940B3FF" w:rsidR="00986D2A" w:rsidRDefault="00986D2A" w:rsidP="0059563C">
            <w:pPr>
              <w:spacing w:after="0" w:line="240" w:lineRule="auto"/>
              <w:ind w:left="0" w:firstLine="0"/>
              <w:rPr>
                <w:b/>
                <w:color w:val="000000" w:themeColor="text1"/>
                <w:sz w:val="22"/>
                <w:lang w:val="en-GB"/>
              </w:rPr>
            </w:pPr>
          </w:p>
          <w:p w14:paraId="00C37FF8" w14:textId="54995A4C" w:rsidR="00A879ED" w:rsidRPr="00A879ED" w:rsidRDefault="00A879ED" w:rsidP="00A879ED">
            <w:pPr>
              <w:spacing w:line="240" w:lineRule="auto"/>
              <w:ind w:left="0" w:firstLine="0"/>
              <w:rPr>
                <w:sz w:val="22"/>
                <w:lang w:val="en-US"/>
              </w:rPr>
            </w:pPr>
            <w:r>
              <w:rPr>
                <w:rFonts w:ascii="Arial" w:hAnsi="Arial" w:cs="Arial"/>
                <w:sz w:val="20"/>
                <w:szCs w:val="20"/>
                <w:lang w:val="en-US"/>
              </w:rPr>
              <w:t xml:space="preserve">- </w:t>
            </w:r>
            <w:r w:rsidRPr="00A879ED">
              <w:rPr>
                <w:sz w:val="22"/>
                <w:lang w:val="en-US"/>
              </w:rPr>
              <w:t>tests, exam</w:t>
            </w:r>
          </w:p>
          <w:p w14:paraId="6710EF1C" w14:textId="77777777" w:rsidR="00A879ED" w:rsidRPr="00A879ED" w:rsidRDefault="00A879ED" w:rsidP="00A879ED">
            <w:pPr>
              <w:spacing w:line="240" w:lineRule="auto"/>
              <w:ind w:left="0" w:firstLine="0"/>
              <w:rPr>
                <w:sz w:val="22"/>
                <w:lang w:val="en-US"/>
              </w:rPr>
            </w:pPr>
            <w:r w:rsidRPr="00A879ED">
              <w:rPr>
                <w:sz w:val="22"/>
                <w:lang w:val="en-US"/>
              </w:rPr>
              <w:t>- evaluation of seed identification</w:t>
            </w:r>
          </w:p>
          <w:p w14:paraId="0FB1F0D9" w14:textId="77777777" w:rsidR="00A879ED" w:rsidRPr="00A879ED" w:rsidRDefault="00A879ED" w:rsidP="00A879ED">
            <w:pPr>
              <w:spacing w:line="240" w:lineRule="auto"/>
              <w:ind w:left="0" w:firstLine="0"/>
              <w:rPr>
                <w:sz w:val="22"/>
                <w:lang w:val="en-US"/>
              </w:rPr>
            </w:pPr>
            <w:r w:rsidRPr="00A879ED">
              <w:rPr>
                <w:sz w:val="22"/>
                <w:lang w:val="en-US"/>
              </w:rPr>
              <w:t>- evaluation of laboratory classes</w:t>
            </w:r>
          </w:p>
          <w:p w14:paraId="14EFF32A" w14:textId="38717472" w:rsidR="0059563C" w:rsidRPr="004D0ED2" w:rsidRDefault="00A879ED" w:rsidP="00A879ED">
            <w:pPr>
              <w:spacing w:after="0" w:line="240" w:lineRule="auto"/>
              <w:ind w:left="0" w:firstLine="0"/>
              <w:rPr>
                <w:color w:val="000000" w:themeColor="text1"/>
                <w:sz w:val="22"/>
                <w:lang w:val="en-GB"/>
              </w:rPr>
            </w:pPr>
            <w:r w:rsidRPr="00A879ED">
              <w:rPr>
                <w:sz w:val="22"/>
                <w:lang w:val="en-US"/>
              </w:rPr>
              <w:t>- tests, exam, evaluation of laboratory classes, discussion</w:t>
            </w:r>
          </w:p>
        </w:tc>
        <w:tc>
          <w:tcPr>
            <w:tcW w:w="1621" w:type="dxa"/>
            <w:tcBorders>
              <w:bottom w:val="single" w:sz="12" w:space="0" w:color="auto"/>
              <w:right w:val="single" w:sz="12" w:space="0" w:color="auto"/>
            </w:tcBorders>
            <w:shd w:val="clear" w:color="auto" w:fill="auto"/>
          </w:tcPr>
          <w:p w14:paraId="38C8FEF8" w14:textId="77777777" w:rsidR="0059563C" w:rsidRDefault="0059563C" w:rsidP="006439B7">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998AEF6" w14:textId="77777777" w:rsidR="00A879ED" w:rsidRPr="00A879ED" w:rsidRDefault="00A879ED" w:rsidP="00A879ED">
            <w:pPr>
              <w:spacing w:line="240" w:lineRule="auto"/>
              <w:jc w:val="center"/>
              <w:rPr>
                <w:sz w:val="22"/>
                <w:lang w:val="en-US"/>
              </w:rPr>
            </w:pPr>
            <w:r w:rsidRPr="00A879ED">
              <w:rPr>
                <w:sz w:val="22"/>
                <w:lang w:val="en-US"/>
              </w:rPr>
              <w:t>O1, O2</w:t>
            </w:r>
          </w:p>
          <w:p w14:paraId="517D0ACD" w14:textId="77777777" w:rsidR="00A879ED" w:rsidRPr="00A879ED" w:rsidRDefault="00A879ED" w:rsidP="00A879ED">
            <w:pPr>
              <w:spacing w:line="240" w:lineRule="auto"/>
              <w:jc w:val="center"/>
              <w:rPr>
                <w:sz w:val="22"/>
                <w:lang w:val="en-US"/>
              </w:rPr>
            </w:pPr>
            <w:r w:rsidRPr="00A879ED">
              <w:rPr>
                <w:sz w:val="22"/>
                <w:lang w:val="en-US"/>
              </w:rPr>
              <w:t>O3</w:t>
            </w:r>
          </w:p>
          <w:p w14:paraId="451448D8" w14:textId="77777777" w:rsidR="00A879ED" w:rsidRPr="00A879ED" w:rsidRDefault="00A879ED" w:rsidP="00A879ED">
            <w:pPr>
              <w:spacing w:line="240" w:lineRule="auto"/>
              <w:jc w:val="center"/>
              <w:rPr>
                <w:sz w:val="22"/>
                <w:lang w:val="en-US"/>
              </w:rPr>
            </w:pPr>
            <w:r w:rsidRPr="00A879ED">
              <w:rPr>
                <w:sz w:val="22"/>
                <w:lang w:val="en-US"/>
              </w:rPr>
              <w:t>O4</w:t>
            </w:r>
          </w:p>
          <w:p w14:paraId="54506102" w14:textId="363B4F4D" w:rsidR="00986D2A" w:rsidRPr="004D0ED2" w:rsidRDefault="00A879ED" w:rsidP="00A879ED">
            <w:pPr>
              <w:spacing w:after="0" w:line="240" w:lineRule="auto"/>
              <w:ind w:left="38" w:firstLine="0"/>
              <w:jc w:val="center"/>
              <w:rPr>
                <w:color w:val="000000" w:themeColor="text1"/>
                <w:sz w:val="22"/>
                <w:lang w:val="en-US"/>
              </w:rPr>
            </w:pPr>
            <w:r w:rsidRPr="00A879ED">
              <w:rPr>
                <w:sz w:val="22"/>
                <w:lang w:val="en-US"/>
              </w:rPr>
              <w:t>O5, O6</w:t>
            </w:r>
          </w:p>
        </w:tc>
      </w:tr>
      <w:tr w:rsidR="004D0ED2" w:rsidRPr="006958E5"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CONTENTS</w:t>
            </w:r>
          </w:p>
          <w:p w14:paraId="3BDE08D3" w14:textId="17EC062E" w:rsidR="00A879ED" w:rsidRPr="00A879ED" w:rsidRDefault="00A879ED" w:rsidP="00A879ED">
            <w:pPr>
              <w:rPr>
                <w:rFonts w:eastAsia="Arial Unicode MS"/>
                <w:sz w:val="22"/>
                <w:lang w:val="en-US"/>
              </w:rPr>
            </w:pPr>
            <w:r w:rsidRPr="00A879ED">
              <w:rPr>
                <w:b/>
                <w:sz w:val="22"/>
                <w:lang w:val="en-US"/>
              </w:rPr>
              <w:t xml:space="preserve">Lectures: </w:t>
            </w:r>
            <w:r w:rsidRPr="00A879ED">
              <w:rPr>
                <w:sz w:val="22"/>
                <w:lang w:val="en-US"/>
              </w:rPr>
              <w:t>Introduction to seed formation</w:t>
            </w:r>
            <w:r w:rsidR="003F42D0">
              <w:rPr>
                <w:sz w:val="22"/>
                <w:lang w:val="en-US"/>
              </w:rPr>
              <w:t xml:space="preserve"> and</w:t>
            </w:r>
            <w:r w:rsidRPr="00A879ED">
              <w:rPr>
                <w:sz w:val="22"/>
                <w:lang w:val="en-US"/>
              </w:rPr>
              <w:t xml:space="preserve"> development</w:t>
            </w:r>
            <w:r w:rsidR="003F42D0">
              <w:rPr>
                <w:sz w:val="22"/>
                <w:lang w:val="en-US"/>
              </w:rPr>
              <w:t xml:space="preserve">. </w:t>
            </w:r>
            <w:r w:rsidR="003F42D0" w:rsidRPr="0038566B">
              <w:rPr>
                <w:sz w:val="22"/>
                <w:lang w:val="en-US"/>
              </w:rPr>
              <w:t>Storage compounds in mature seeds.</w:t>
            </w:r>
            <w:r w:rsidRPr="00A879ED">
              <w:rPr>
                <w:sz w:val="22"/>
                <w:lang w:val="en-US"/>
              </w:rPr>
              <w:t xml:space="preserve"> Seed morphology and anatomy. Introduction to seed laboratory testing. Seed sampling. Purity analysis. Determination of moisture content. Germination test. Biochemical tests of seed viability evaluation. </w:t>
            </w:r>
            <w:r w:rsidR="00C516B7" w:rsidRPr="0038566B">
              <w:rPr>
                <w:sz w:val="22"/>
                <w:lang w:val="en-US"/>
              </w:rPr>
              <w:t xml:space="preserve">Introduction to seed </w:t>
            </w:r>
            <w:proofErr w:type="spellStart"/>
            <w:r w:rsidR="00C516B7" w:rsidRPr="0038566B">
              <w:rPr>
                <w:sz w:val="22"/>
                <w:lang w:val="en-US"/>
              </w:rPr>
              <w:t>vigour</w:t>
            </w:r>
            <w:proofErr w:type="spellEnd"/>
            <w:r w:rsidR="00C516B7" w:rsidRPr="0038566B">
              <w:rPr>
                <w:sz w:val="22"/>
                <w:lang w:val="en-US"/>
              </w:rPr>
              <w:t xml:space="preserve">  evaluation – definition, classification of met</w:t>
            </w:r>
            <w:r w:rsidR="00A04198" w:rsidRPr="0038566B">
              <w:rPr>
                <w:sz w:val="22"/>
                <w:lang w:val="en-US"/>
              </w:rPr>
              <w:t>h</w:t>
            </w:r>
            <w:r w:rsidR="00C516B7" w:rsidRPr="0038566B">
              <w:rPr>
                <w:sz w:val="22"/>
                <w:lang w:val="en-US"/>
              </w:rPr>
              <w:t>ods. Conductivity test.</w:t>
            </w:r>
            <w:r w:rsidR="00C516B7">
              <w:rPr>
                <w:sz w:val="22"/>
                <w:lang w:val="en-US"/>
              </w:rPr>
              <w:t xml:space="preserve"> </w:t>
            </w:r>
            <w:bookmarkStart w:id="1" w:name="_GoBack"/>
            <w:bookmarkEnd w:id="1"/>
          </w:p>
          <w:p w14:paraId="500556E6" w14:textId="77777777" w:rsidR="00A879ED" w:rsidRPr="00A879ED" w:rsidRDefault="00A879ED" w:rsidP="00A879ED">
            <w:pPr>
              <w:rPr>
                <w:rFonts w:eastAsia="Arial Unicode MS"/>
                <w:sz w:val="22"/>
                <w:lang w:val="en-US"/>
              </w:rPr>
            </w:pPr>
          </w:p>
          <w:p w14:paraId="6B207E83" w14:textId="38EE32E4" w:rsidR="0059563C" w:rsidRPr="003E5B69" w:rsidRDefault="00A879ED" w:rsidP="003E5B69">
            <w:pPr>
              <w:rPr>
                <w:sz w:val="22"/>
                <w:lang w:val="en-US"/>
              </w:rPr>
            </w:pPr>
            <w:proofErr w:type="spellStart"/>
            <w:r w:rsidRPr="00A879ED">
              <w:rPr>
                <w:b/>
                <w:sz w:val="22"/>
                <w:lang w:val="en-US"/>
              </w:rPr>
              <w:t>Practicals</w:t>
            </w:r>
            <w:proofErr w:type="spellEnd"/>
            <w:r w:rsidRPr="00A879ED">
              <w:rPr>
                <w:sz w:val="22"/>
                <w:lang w:val="en-US"/>
              </w:rPr>
              <w:t xml:space="preserve">: Seed morphology and anatomy of </w:t>
            </w:r>
            <w:r w:rsidR="003E5B69">
              <w:rPr>
                <w:sz w:val="22"/>
                <w:lang w:val="en-US"/>
              </w:rPr>
              <w:t xml:space="preserve"> </w:t>
            </w:r>
            <w:r w:rsidRPr="00A879ED">
              <w:rPr>
                <w:sz w:val="22"/>
                <w:lang w:val="en-US"/>
              </w:rPr>
              <w:t xml:space="preserve">selected vegetable and ornamental species. Seed purity analysis, determination of seed moisture content and evaluation of seed germination of selected horticultural species. Evaluation of seed viability with the topographical tetrazolium test. Evaluation of pea seed vigour – conductivity test. Visit to ISTA authorized member station in </w:t>
            </w:r>
            <w:proofErr w:type="spellStart"/>
            <w:r w:rsidRPr="00A879ED">
              <w:rPr>
                <w:sz w:val="22"/>
                <w:lang w:val="en-US"/>
              </w:rPr>
              <w:t>Poznań</w:t>
            </w:r>
            <w:proofErr w:type="spellEnd"/>
            <w:r w:rsidRPr="00A879ED">
              <w:rPr>
                <w:sz w:val="22"/>
                <w:lang w:val="en-US"/>
              </w:rPr>
              <w:t>.</w:t>
            </w:r>
          </w:p>
        </w:tc>
      </w:tr>
      <w:tr w:rsidR="004D0ED2" w:rsidRPr="00224455" w14:paraId="6034FDF1" w14:textId="77777777" w:rsidTr="00024BC8">
        <w:trPr>
          <w:cantSplit/>
          <w:trHeight w:val="1974"/>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3FCD4A8"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71877A0" w14:textId="77777777" w:rsidR="008E6467" w:rsidRPr="008E6467" w:rsidRDefault="008E6467" w:rsidP="008E6467">
            <w:pPr>
              <w:rPr>
                <w:sz w:val="22"/>
                <w:lang w:val="en-US"/>
              </w:rPr>
            </w:pPr>
            <w:proofErr w:type="spellStart"/>
            <w:r w:rsidRPr="008E6467">
              <w:rPr>
                <w:b/>
                <w:sz w:val="22"/>
                <w:lang w:val="en-US"/>
              </w:rPr>
              <w:t>Practicals</w:t>
            </w:r>
            <w:proofErr w:type="spellEnd"/>
            <w:r w:rsidRPr="008E6467">
              <w:rPr>
                <w:b/>
                <w:sz w:val="22"/>
                <w:lang w:val="en-US"/>
              </w:rPr>
              <w:t>:</w:t>
            </w:r>
            <w:r w:rsidRPr="008E6467">
              <w:rPr>
                <w:sz w:val="22"/>
                <w:lang w:val="en-US"/>
              </w:rPr>
              <w:t xml:space="preserve"> </w:t>
            </w:r>
          </w:p>
          <w:p w14:paraId="30B21FD3" w14:textId="77777777" w:rsidR="008E6467" w:rsidRPr="008E6467" w:rsidRDefault="008E6467" w:rsidP="008E6467">
            <w:pPr>
              <w:rPr>
                <w:sz w:val="22"/>
                <w:lang w:val="en-US"/>
              </w:rPr>
            </w:pPr>
            <w:r w:rsidRPr="008E6467">
              <w:rPr>
                <w:sz w:val="22"/>
                <w:lang w:val="en-US"/>
              </w:rPr>
              <w:t>Test on seed morphology 35%</w:t>
            </w:r>
          </w:p>
          <w:p w14:paraId="3C7BAE4E" w14:textId="77777777" w:rsidR="008E6467" w:rsidRPr="008E6467" w:rsidRDefault="008E6467" w:rsidP="008E6467">
            <w:pPr>
              <w:rPr>
                <w:sz w:val="22"/>
                <w:lang w:val="en-US"/>
              </w:rPr>
            </w:pPr>
            <w:r w:rsidRPr="008E6467">
              <w:rPr>
                <w:sz w:val="22"/>
                <w:lang w:val="en-US"/>
              </w:rPr>
              <w:t>Test on seed anatomy 35%</w:t>
            </w:r>
          </w:p>
          <w:p w14:paraId="6FDAB934" w14:textId="77777777" w:rsidR="008E6467" w:rsidRPr="008E6467" w:rsidRDefault="008E6467" w:rsidP="008E6467">
            <w:pPr>
              <w:rPr>
                <w:sz w:val="22"/>
                <w:lang w:val="en-US"/>
              </w:rPr>
            </w:pPr>
            <w:r w:rsidRPr="008E6467">
              <w:rPr>
                <w:sz w:val="22"/>
                <w:lang w:val="en-US"/>
              </w:rPr>
              <w:t>Continuous evaluation of laboratory work 30%</w:t>
            </w:r>
          </w:p>
          <w:p w14:paraId="21958D02" w14:textId="77777777" w:rsidR="008E6467" w:rsidRDefault="008E6467" w:rsidP="008E6467">
            <w:pPr>
              <w:rPr>
                <w:sz w:val="22"/>
                <w:lang w:val="en-US"/>
              </w:rPr>
            </w:pPr>
          </w:p>
          <w:p w14:paraId="7F27CBD8" w14:textId="3A0C3280" w:rsidR="004D423D" w:rsidRPr="008E6467" w:rsidRDefault="008E6467" w:rsidP="008E6467">
            <w:pPr>
              <w:rPr>
                <w:b/>
                <w:sz w:val="22"/>
                <w:lang w:val="en-US"/>
              </w:rPr>
            </w:pPr>
            <w:r w:rsidRPr="008E6467">
              <w:rPr>
                <w:b/>
                <w:sz w:val="22"/>
                <w:lang w:val="en-US"/>
              </w:rPr>
              <w:t>The written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0D4C52E7" w14:textId="21C2DAA6" w:rsidR="00024BC8" w:rsidRDefault="0059563C" w:rsidP="008E6467">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4B4AE45A" w14:textId="13272691" w:rsidR="008E6467" w:rsidRDefault="008E6467" w:rsidP="008E6467">
            <w:pPr>
              <w:spacing w:after="0" w:line="240" w:lineRule="auto"/>
              <w:ind w:left="0" w:firstLine="0"/>
              <w:jc w:val="center"/>
              <w:rPr>
                <w:color w:val="000000" w:themeColor="text1"/>
                <w:sz w:val="22"/>
                <w:lang w:val="en-US"/>
              </w:rPr>
            </w:pPr>
          </w:p>
          <w:p w14:paraId="5FFF424B" w14:textId="13BE90FE" w:rsidR="008E6467" w:rsidRDefault="008E6467" w:rsidP="008E6467">
            <w:pPr>
              <w:spacing w:after="0" w:line="240" w:lineRule="auto"/>
              <w:ind w:left="0" w:firstLine="0"/>
              <w:jc w:val="center"/>
              <w:rPr>
                <w:color w:val="000000" w:themeColor="text1"/>
                <w:sz w:val="22"/>
                <w:lang w:val="en-US"/>
              </w:rPr>
            </w:pPr>
            <w:r>
              <w:rPr>
                <w:color w:val="000000" w:themeColor="text1"/>
                <w:sz w:val="22"/>
                <w:lang w:val="en-US"/>
              </w:rPr>
              <w:t>30%</w:t>
            </w:r>
          </w:p>
          <w:p w14:paraId="45F88909" w14:textId="2D8824B9" w:rsidR="00024BC8" w:rsidRDefault="00024BC8" w:rsidP="0059563C">
            <w:pPr>
              <w:spacing w:after="0" w:line="240" w:lineRule="auto"/>
              <w:ind w:left="0" w:firstLine="0"/>
              <w:jc w:val="center"/>
              <w:rPr>
                <w:color w:val="000000" w:themeColor="text1"/>
                <w:sz w:val="22"/>
                <w:lang w:val="en-US"/>
              </w:rPr>
            </w:pPr>
          </w:p>
          <w:p w14:paraId="5AF5894C" w14:textId="77777777" w:rsidR="008E6467" w:rsidRDefault="008E6467" w:rsidP="0059563C">
            <w:pPr>
              <w:spacing w:after="0" w:line="240" w:lineRule="auto"/>
              <w:ind w:left="0" w:firstLine="0"/>
              <w:jc w:val="center"/>
              <w:rPr>
                <w:color w:val="000000" w:themeColor="text1"/>
                <w:sz w:val="22"/>
                <w:lang w:val="en-US"/>
              </w:rPr>
            </w:pPr>
          </w:p>
          <w:p w14:paraId="2EDD7E4D" w14:textId="77777777" w:rsidR="00024BC8" w:rsidRDefault="00024BC8" w:rsidP="0059563C">
            <w:pPr>
              <w:spacing w:after="0" w:line="240" w:lineRule="auto"/>
              <w:ind w:left="0" w:firstLine="0"/>
              <w:jc w:val="center"/>
              <w:rPr>
                <w:color w:val="000000" w:themeColor="text1"/>
                <w:sz w:val="22"/>
                <w:lang w:val="en-US"/>
              </w:rPr>
            </w:pPr>
          </w:p>
          <w:p w14:paraId="34C40D0A" w14:textId="70653475" w:rsidR="00024BC8" w:rsidRPr="004D0ED2" w:rsidRDefault="008E6467" w:rsidP="008E6467">
            <w:pPr>
              <w:spacing w:after="0" w:line="240" w:lineRule="auto"/>
              <w:ind w:left="0" w:firstLine="0"/>
              <w:jc w:val="center"/>
              <w:rPr>
                <w:color w:val="000000" w:themeColor="text1"/>
                <w:sz w:val="22"/>
                <w:lang w:val="en-US"/>
              </w:rPr>
            </w:pPr>
            <w:r>
              <w:rPr>
                <w:color w:val="000000" w:themeColor="text1"/>
                <w:sz w:val="22"/>
                <w:lang w:val="en-US"/>
              </w:rPr>
              <w:t>70%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3E9A6F75" w14:textId="77777777" w:rsidR="00067928" w:rsidRPr="00067928" w:rsidRDefault="00067928" w:rsidP="00067928">
            <w:pPr>
              <w:ind w:left="540" w:hanging="540"/>
              <w:rPr>
                <w:sz w:val="22"/>
                <w:lang w:val="en-US"/>
              </w:rPr>
            </w:pPr>
            <w:r w:rsidRPr="00067928">
              <w:rPr>
                <w:sz w:val="22"/>
                <w:lang w:val="en-US"/>
              </w:rPr>
              <w:t xml:space="preserve">ISTA, 2012. International Rules for Seed Testing. The International Seed Testing Association, </w:t>
            </w:r>
            <w:proofErr w:type="spellStart"/>
            <w:r w:rsidRPr="00067928">
              <w:rPr>
                <w:sz w:val="22"/>
                <w:lang w:val="en-US"/>
              </w:rPr>
              <w:t>Bassersdorf</w:t>
            </w:r>
            <w:proofErr w:type="spellEnd"/>
            <w:r w:rsidRPr="00067928">
              <w:rPr>
                <w:sz w:val="22"/>
                <w:lang w:val="en-US"/>
              </w:rPr>
              <w:t>, Switzerland.</w:t>
            </w:r>
          </w:p>
          <w:p w14:paraId="45B29EF0" w14:textId="77777777" w:rsidR="00067928" w:rsidRPr="00067928" w:rsidRDefault="00067928" w:rsidP="00067928">
            <w:pPr>
              <w:ind w:left="540" w:hanging="540"/>
              <w:rPr>
                <w:sz w:val="22"/>
                <w:lang w:val="en-US"/>
              </w:rPr>
            </w:pPr>
            <w:r w:rsidRPr="00067928">
              <w:rPr>
                <w:sz w:val="22"/>
                <w:lang w:val="en-US"/>
              </w:rPr>
              <w:t>ISTA, 2020. International Rules for Seed Testing. Chapter 1: ISTA Certificates. The International Seed Testing Association (https://doi.org/10.15258/istarules.2020.01)</w:t>
            </w:r>
          </w:p>
          <w:p w14:paraId="7088494E" w14:textId="77777777" w:rsidR="00067928" w:rsidRPr="00067928" w:rsidRDefault="00067928" w:rsidP="00067928">
            <w:pPr>
              <w:ind w:left="540" w:hanging="540"/>
              <w:rPr>
                <w:sz w:val="22"/>
                <w:lang w:val="en-US"/>
              </w:rPr>
            </w:pPr>
            <w:r w:rsidRPr="00067928">
              <w:rPr>
                <w:sz w:val="22"/>
                <w:lang w:val="en-US"/>
              </w:rPr>
              <w:t>ISTA, 2020. International Rules for Seed Testing. Chapter 2: Sampling. The International Seed Testing Association (https://doi.org/10.15258/istarules.2020.02)</w:t>
            </w:r>
          </w:p>
          <w:p w14:paraId="377139A9" w14:textId="77777777" w:rsidR="00067928" w:rsidRPr="00067928" w:rsidRDefault="00067928" w:rsidP="00067928">
            <w:pPr>
              <w:ind w:left="540" w:hanging="540"/>
              <w:rPr>
                <w:sz w:val="22"/>
                <w:lang w:val="en-US"/>
              </w:rPr>
            </w:pPr>
            <w:r w:rsidRPr="00067928">
              <w:rPr>
                <w:sz w:val="22"/>
                <w:lang w:val="en-US"/>
              </w:rPr>
              <w:t xml:space="preserve"> ISTA, 2008 including Supplement 2010. ISTA Handbook on flower seed testing. The International Seed Testing Association, </w:t>
            </w:r>
            <w:proofErr w:type="spellStart"/>
            <w:r w:rsidRPr="00067928">
              <w:rPr>
                <w:sz w:val="22"/>
                <w:lang w:val="en-US"/>
              </w:rPr>
              <w:t>Bassersdorf</w:t>
            </w:r>
            <w:proofErr w:type="spellEnd"/>
            <w:r w:rsidRPr="00067928">
              <w:rPr>
                <w:sz w:val="22"/>
                <w:lang w:val="en-US"/>
              </w:rPr>
              <w:t>, Switzerland.</w:t>
            </w:r>
          </w:p>
          <w:p w14:paraId="0DBDD9D8" w14:textId="77777777" w:rsidR="00067928" w:rsidRPr="00067928" w:rsidRDefault="00067928" w:rsidP="00067928">
            <w:pPr>
              <w:ind w:left="540" w:hanging="540"/>
              <w:rPr>
                <w:sz w:val="22"/>
                <w:lang w:val="en-US"/>
              </w:rPr>
            </w:pPr>
            <w:r w:rsidRPr="00067928">
              <w:rPr>
                <w:sz w:val="22"/>
                <w:lang w:val="en-US"/>
              </w:rPr>
              <w:t xml:space="preserve">Don R., 2003. ISTA Handbook on Seedling Evaluation. The International Seed Testing Association, </w:t>
            </w:r>
            <w:proofErr w:type="spellStart"/>
            <w:r w:rsidRPr="00067928">
              <w:rPr>
                <w:sz w:val="22"/>
                <w:lang w:val="en-US"/>
              </w:rPr>
              <w:t>Bassersdorf</w:t>
            </w:r>
            <w:proofErr w:type="spellEnd"/>
            <w:r w:rsidRPr="00067928">
              <w:rPr>
                <w:sz w:val="22"/>
                <w:lang w:val="en-US"/>
              </w:rPr>
              <w:t xml:space="preserve">, Switzerland </w:t>
            </w:r>
          </w:p>
          <w:p w14:paraId="475AF7F4" w14:textId="77777777" w:rsidR="00067928" w:rsidRPr="00067928" w:rsidRDefault="00067928" w:rsidP="00067928">
            <w:pPr>
              <w:ind w:left="540" w:hanging="540"/>
              <w:rPr>
                <w:sz w:val="22"/>
                <w:lang w:val="en-US"/>
              </w:rPr>
            </w:pPr>
            <w:r w:rsidRPr="00067928">
              <w:rPr>
                <w:sz w:val="22"/>
                <w:lang w:val="de-DE"/>
              </w:rPr>
              <w:t xml:space="preserve">Leist N., Krämer S., Jonitz A., 2003. </w:t>
            </w:r>
            <w:r w:rsidRPr="00067928">
              <w:rPr>
                <w:sz w:val="22"/>
                <w:lang w:val="en-US"/>
              </w:rPr>
              <w:t xml:space="preserve">ISTA Working Sheets on Tetrazolium Testing, vol. 1. Agricultural, Vegetable and Horticultural Species. The International Seed Testing Association, </w:t>
            </w:r>
            <w:proofErr w:type="spellStart"/>
            <w:r w:rsidRPr="00067928">
              <w:rPr>
                <w:sz w:val="22"/>
                <w:lang w:val="en-US"/>
              </w:rPr>
              <w:t>Bassersdorf</w:t>
            </w:r>
            <w:proofErr w:type="spellEnd"/>
            <w:r w:rsidRPr="00067928">
              <w:rPr>
                <w:sz w:val="22"/>
                <w:lang w:val="en-US"/>
              </w:rPr>
              <w:t>, Switzerland</w:t>
            </w:r>
          </w:p>
          <w:p w14:paraId="07E7263C" w14:textId="77777777" w:rsidR="00067928" w:rsidRPr="00067928" w:rsidRDefault="00067928" w:rsidP="00067928">
            <w:pPr>
              <w:ind w:left="540" w:hanging="540"/>
              <w:rPr>
                <w:sz w:val="22"/>
                <w:lang w:val="en-US"/>
              </w:rPr>
            </w:pPr>
            <w:r w:rsidRPr="00067928">
              <w:rPr>
                <w:sz w:val="22"/>
                <w:lang w:val="de-DE"/>
              </w:rPr>
              <w:t xml:space="preserve">Leist N., Krämer S., Jonitz A., 2003. </w:t>
            </w:r>
            <w:r w:rsidRPr="00067928">
              <w:rPr>
                <w:sz w:val="22"/>
                <w:lang w:val="en-US"/>
              </w:rPr>
              <w:t xml:space="preserve">ISTA Working Sheets on Tetrazolium Testing, vol. 2. Tree &amp; Shrub Species. The International Seed Testing Association, </w:t>
            </w:r>
            <w:proofErr w:type="spellStart"/>
            <w:r w:rsidRPr="00067928">
              <w:rPr>
                <w:sz w:val="22"/>
                <w:lang w:val="en-US"/>
              </w:rPr>
              <w:t>Bassersdorf</w:t>
            </w:r>
            <w:proofErr w:type="spellEnd"/>
            <w:r w:rsidRPr="00067928">
              <w:rPr>
                <w:sz w:val="22"/>
                <w:lang w:val="en-US"/>
              </w:rPr>
              <w:t xml:space="preserve">, Switzerland </w:t>
            </w:r>
          </w:p>
          <w:p w14:paraId="49B27010" w14:textId="77777777" w:rsidR="00067928" w:rsidRPr="00067928" w:rsidRDefault="00067928" w:rsidP="00067928">
            <w:pPr>
              <w:rPr>
                <w:sz w:val="22"/>
                <w:lang w:val="en-US"/>
              </w:rPr>
            </w:pPr>
            <w:r w:rsidRPr="00067928">
              <w:rPr>
                <w:sz w:val="22"/>
                <w:lang w:val="en-US"/>
              </w:rPr>
              <w:t xml:space="preserve">Hampton J.G., </w:t>
            </w:r>
            <w:proofErr w:type="spellStart"/>
            <w:r w:rsidRPr="00067928">
              <w:rPr>
                <w:sz w:val="22"/>
                <w:lang w:val="en-US"/>
              </w:rPr>
              <w:t>TeKrony</w:t>
            </w:r>
            <w:proofErr w:type="spellEnd"/>
            <w:r w:rsidRPr="00067928">
              <w:rPr>
                <w:sz w:val="22"/>
                <w:lang w:val="en-US"/>
              </w:rPr>
              <w:t xml:space="preserve"> D.M. (red.), 1995. Handbook of Vigour Test Methods. The International Seed Testing Association, Zurich, Switzerland </w:t>
            </w:r>
          </w:p>
          <w:p w14:paraId="5D81EC5A" w14:textId="77777777" w:rsidR="00067928" w:rsidRPr="00067928" w:rsidRDefault="00067928" w:rsidP="00067928">
            <w:pPr>
              <w:rPr>
                <w:sz w:val="22"/>
                <w:lang w:val="en-US"/>
              </w:rPr>
            </w:pPr>
          </w:p>
          <w:p w14:paraId="4B46CECE" w14:textId="7FEE0D26" w:rsidR="00067928" w:rsidRPr="00067928" w:rsidRDefault="00067928" w:rsidP="006C612A">
            <w:pPr>
              <w:jc w:val="center"/>
              <w:rPr>
                <w:b/>
                <w:sz w:val="22"/>
                <w:lang w:val="en-US"/>
              </w:rPr>
            </w:pPr>
            <w:r w:rsidRPr="00067928">
              <w:rPr>
                <w:b/>
                <w:sz w:val="22"/>
                <w:lang w:val="en-US"/>
              </w:rPr>
              <w:t>SUPPLEMENTARY LITERATURE</w:t>
            </w:r>
          </w:p>
          <w:p w14:paraId="767898F0" w14:textId="77777777" w:rsidR="00067928" w:rsidRPr="00067928" w:rsidRDefault="00067928" w:rsidP="00067928">
            <w:pPr>
              <w:rPr>
                <w:sz w:val="22"/>
                <w:lang w:val="en-US"/>
              </w:rPr>
            </w:pPr>
            <w:r w:rsidRPr="00067928">
              <w:rPr>
                <w:sz w:val="22"/>
                <w:lang w:val="en-US"/>
              </w:rPr>
              <w:t xml:space="preserve">Black M., Bewley J.D., </w:t>
            </w:r>
            <w:proofErr w:type="spellStart"/>
            <w:r w:rsidRPr="00067928">
              <w:rPr>
                <w:sz w:val="22"/>
                <w:lang w:val="en-US"/>
              </w:rPr>
              <w:t>Halmer</w:t>
            </w:r>
            <w:proofErr w:type="spellEnd"/>
            <w:r w:rsidRPr="00067928">
              <w:rPr>
                <w:sz w:val="22"/>
                <w:lang w:val="en-US"/>
              </w:rPr>
              <w:t xml:space="preserve"> P., 2006. The encyclopedia of seeds. Science, technology and uses. CAB International, </w:t>
            </w:r>
            <w:proofErr w:type="spellStart"/>
            <w:r w:rsidRPr="00067928">
              <w:rPr>
                <w:sz w:val="22"/>
                <w:lang w:val="en-US"/>
              </w:rPr>
              <w:t>Wallingord</w:t>
            </w:r>
            <w:proofErr w:type="spellEnd"/>
            <w:r w:rsidRPr="00067928">
              <w:rPr>
                <w:sz w:val="22"/>
                <w:lang w:val="en-US"/>
              </w:rPr>
              <w:t>, Cambridge.</w:t>
            </w:r>
          </w:p>
          <w:p w14:paraId="2C0D0CD6" w14:textId="77777777" w:rsidR="0059563C" w:rsidRPr="004D0ED2" w:rsidRDefault="0059563C" w:rsidP="0059563C">
            <w:pPr>
              <w:spacing w:after="0" w:line="240" w:lineRule="auto"/>
              <w:ind w:left="0" w:firstLine="0"/>
              <w:rPr>
                <w:color w:val="000000" w:themeColor="text1"/>
                <w:sz w:val="22"/>
                <w:lang w:val="en-GB"/>
              </w:rPr>
            </w:pPr>
          </w:p>
        </w:tc>
      </w:tr>
    </w:tbl>
    <w:p w14:paraId="31EF0285" w14:textId="39406CCD" w:rsidR="004C0652" w:rsidRPr="004D0ED2" w:rsidRDefault="004C0652" w:rsidP="007D5703">
      <w:pPr>
        <w:spacing w:after="0" w:line="240" w:lineRule="auto"/>
        <w:ind w:left="0" w:firstLine="0"/>
        <w:rPr>
          <w:b/>
          <w:color w:val="000000" w:themeColor="text1"/>
          <w:sz w:val="22"/>
        </w:rPr>
      </w:pPr>
    </w:p>
    <w:sectPr w:rsidR="004C0652" w:rsidRPr="004D0ED2" w:rsidSect="007D5703">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03C9E" w14:textId="77777777" w:rsidR="00E01E04" w:rsidRDefault="00E01E04">
      <w:pPr>
        <w:spacing w:after="0" w:line="240" w:lineRule="auto"/>
      </w:pPr>
      <w:r>
        <w:separator/>
      </w:r>
    </w:p>
  </w:endnote>
  <w:endnote w:type="continuationSeparator" w:id="0">
    <w:p w14:paraId="3F0D179A" w14:textId="77777777" w:rsidR="00E01E04" w:rsidRDefault="00E0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CF8E" w14:textId="77777777" w:rsidR="00E01E04" w:rsidRDefault="00E01E04">
      <w:pPr>
        <w:spacing w:after="61" w:line="259" w:lineRule="auto"/>
        <w:ind w:left="154" w:firstLine="0"/>
        <w:jc w:val="left"/>
      </w:pPr>
      <w:r>
        <w:separator/>
      </w:r>
    </w:p>
  </w:footnote>
  <w:footnote w:type="continuationSeparator" w:id="0">
    <w:p w14:paraId="413C7CCA" w14:textId="77777777" w:rsidR="00E01E04" w:rsidRDefault="00E01E04">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B741BF"/>
    <w:multiLevelType w:val="hybridMultilevel"/>
    <w:tmpl w:val="E77C03F4"/>
    <w:lvl w:ilvl="0" w:tplc="8D581070">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1"/>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2"/>
  </w:num>
  <w:num w:numId="17">
    <w:abstractNumId w:val="10"/>
  </w:num>
  <w:num w:numId="18">
    <w:abstractNumId w:val="5"/>
  </w:num>
  <w:num w:numId="19">
    <w:abstractNumId w:val="25"/>
  </w:num>
  <w:num w:numId="20">
    <w:abstractNumId w:val="12"/>
  </w:num>
  <w:num w:numId="21">
    <w:abstractNumId w:val="14"/>
  </w:num>
  <w:num w:numId="22">
    <w:abstractNumId w:val="30"/>
  </w:num>
  <w:num w:numId="23">
    <w:abstractNumId w:val="26"/>
  </w:num>
  <w:num w:numId="24">
    <w:abstractNumId w:val="34"/>
  </w:num>
  <w:num w:numId="25">
    <w:abstractNumId w:val="0"/>
  </w:num>
  <w:num w:numId="26">
    <w:abstractNumId w:val="9"/>
  </w:num>
  <w:num w:numId="27">
    <w:abstractNumId w:val="2"/>
  </w:num>
  <w:num w:numId="28">
    <w:abstractNumId w:val="39"/>
  </w:num>
  <w:num w:numId="29">
    <w:abstractNumId w:val="33"/>
  </w:num>
  <w:num w:numId="30">
    <w:abstractNumId w:val="36"/>
  </w:num>
  <w:num w:numId="31">
    <w:abstractNumId w:val="4"/>
  </w:num>
  <w:num w:numId="32">
    <w:abstractNumId w:val="16"/>
  </w:num>
  <w:num w:numId="33">
    <w:abstractNumId w:val="11"/>
  </w:num>
  <w:num w:numId="34">
    <w:abstractNumId w:val="6"/>
  </w:num>
  <w:num w:numId="35">
    <w:abstractNumId w:val="27"/>
  </w:num>
  <w:num w:numId="36">
    <w:abstractNumId w:val="38"/>
  </w:num>
  <w:num w:numId="37">
    <w:abstractNumId w:val="37"/>
  </w:num>
  <w:num w:numId="38">
    <w:abstractNumId w:val="35"/>
  </w:num>
  <w:num w:numId="39">
    <w:abstractNumId w:val="1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4BC8"/>
    <w:rsid w:val="000273BF"/>
    <w:rsid w:val="0003026D"/>
    <w:rsid w:val="00045830"/>
    <w:rsid w:val="00057593"/>
    <w:rsid w:val="0006119A"/>
    <w:rsid w:val="00067928"/>
    <w:rsid w:val="0007758F"/>
    <w:rsid w:val="00091162"/>
    <w:rsid w:val="00096E6A"/>
    <w:rsid w:val="000A2C4C"/>
    <w:rsid w:val="000C29E7"/>
    <w:rsid w:val="000C360A"/>
    <w:rsid w:val="000D08FE"/>
    <w:rsid w:val="000D57E8"/>
    <w:rsid w:val="000D6376"/>
    <w:rsid w:val="000D6694"/>
    <w:rsid w:val="00105C8D"/>
    <w:rsid w:val="0012066C"/>
    <w:rsid w:val="00121C29"/>
    <w:rsid w:val="00122DE3"/>
    <w:rsid w:val="00123E18"/>
    <w:rsid w:val="00165D2D"/>
    <w:rsid w:val="00180388"/>
    <w:rsid w:val="00191CA0"/>
    <w:rsid w:val="001961A9"/>
    <w:rsid w:val="001A2B95"/>
    <w:rsid w:val="001A4EAF"/>
    <w:rsid w:val="001A6CD8"/>
    <w:rsid w:val="001B7F82"/>
    <w:rsid w:val="001C3CCC"/>
    <w:rsid w:val="001C5F4D"/>
    <w:rsid w:val="001D4FB8"/>
    <w:rsid w:val="001D59E7"/>
    <w:rsid w:val="001D7A84"/>
    <w:rsid w:val="001E5648"/>
    <w:rsid w:val="001F6CDA"/>
    <w:rsid w:val="00204664"/>
    <w:rsid w:val="00217937"/>
    <w:rsid w:val="00220980"/>
    <w:rsid w:val="00222767"/>
    <w:rsid w:val="00223943"/>
    <w:rsid w:val="00224455"/>
    <w:rsid w:val="002400CA"/>
    <w:rsid w:val="00243EF0"/>
    <w:rsid w:val="002518F4"/>
    <w:rsid w:val="00282361"/>
    <w:rsid w:val="0028244A"/>
    <w:rsid w:val="002825CF"/>
    <w:rsid w:val="002917C9"/>
    <w:rsid w:val="002A3056"/>
    <w:rsid w:val="002B2873"/>
    <w:rsid w:val="002B6F4F"/>
    <w:rsid w:val="002E246B"/>
    <w:rsid w:val="002E2A04"/>
    <w:rsid w:val="00303071"/>
    <w:rsid w:val="00361CB9"/>
    <w:rsid w:val="00367099"/>
    <w:rsid w:val="00372CBD"/>
    <w:rsid w:val="00374A67"/>
    <w:rsid w:val="0038566B"/>
    <w:rsid w:val="003A3EEA"/>
    <w:rsid w:val="003B33F9"/>
    <w:rsid w:val="003B41CC"/>
    <w:rsid w:val="003C2AE4"/>
    <w:rsid w:val="003C7885"/>
    <w:rsid w:val="003D49E5"/>
    <w:rsid w:val="003E1F58"/>
    <w:rsid w:val="003E4732"/>
    <w:rsid w:val="003E5B69"/>
    <w:rsid w:val="003F0DA7"/>
    <w:rsid w:val="003F42D0"/>
    <w:rsid w:val="00404D2B"/>
    <w:rsid w:val="00405069"/>
    <w:rsid w:val="00414422"/>
    <w:rsid w:val="00425A0F"/>
    <w:rsid w:val="00453250"/>
    <w:rsid w:val="004932C3"/>
    <w:rsid w:val="004A07E0"/>
    <w:rsid w:val="004A4A4D"/>
    <w:rsid w:val="004A7AA7"/>
    <w:rsid w:val="004B2B74"/>
    <w:rsid w:val="004B6541"/>
    <w:rsid w:val="004C0652"/>
    <w:rsid w:val="004C4649"/>
    <w:rsid w:val="004C5D33"/>
    <w:rsid w:val="004D0ED2"/>
    <w:rsid w:val="004D423D"/>
    <w:rsid w:val="004E35B3"/>
    <w:rsid w:val="004E4AB3"/>
    <w:rsid w:val="004E5C9E"/>
    <w:rsid w:val="004E6256"/>
    <w:rsid w:val="00514B39"/>
    <w:rsid w:val="00546FC0"/>
    <w:rsid w:val="00577817"/>
    <w:rsid w:val="0058424D"/>
    <w:rsid w:val="0059563C"/>
    <w:rsid w:val="005C4ABB"/>
    <w:rsid w:val="005D6917"/>
    <w:rsid w:val="00607818"/>
    <w:rsid w:val="00614A84"/>
    <w:rsid w:val="0062468A"/>
    <w:rsid w:val="0062505D"/>
    <w:rsid w:val="00634E78"/>
    <w:rsid w:val="00636312"/>
    <w:rsid w:val="006439B7"/>
    <w:rsid w:val="0066393A"/>
    <w:rsid w:val="00670526"/>
    <w:rsid w:val="006762A1"/>
    <w:rsid w:val="0068170A"/>
    <w:rsid w:val="00683F88"/>
    <w:rsid w:val="00684926"/>
    <w:rsid w:val="00690C91"/>
    <w:rsid w:val="0069247D"/>
    <w:rsid w:val="006943C5"/>
    <w:rsid w:val="006958E5"/>
    <w:rsid w:val="006C612A"/>
    <w:rsid w:val="006C7673"/>
    <w:rsid w:val="006F632C"/>
    <w:rsid w:val="0071588C"/>
    <w:rsid w:val="00715B1B"/>
    <w:rsid w:val="0072251F"/>
    <w:rsid w:val="00734CF0"/>
    <w:rsid w:val="007401E2"/>
    <w:rsid w:val="00746029"/>
    <w:rsid w:val="00755D97"/>
    <w:rsid w:val="00763ED6"/>
    <w:rsid w:val="00767902"/>
    <w:rsid w:val="00784A05"/>
    <w:rsid w:val="0078520A"/>
    <w:rsid w:val="0078542C"/>
    <w:rsid w:val="00791672"/>
    <w:rsid w:val="00795CEE"/>
    <w:rsid w:val="007A073E"/>
    <w:rsid w:val="007A1F29"/>
    <w:rsid w:val="007B128E"/>
    <w:rsid w:val="007C7C8A"/>
    <w:rsid w:val="007D5703"/>
    <w:rsid w:val="007D7485"/>
    <w:rsid w:val="007E3CDE"/>
    <w:rsid w:val="007E4792"/>
    <w:rsid w:val="00805A63"/>
    <w:rsid w:val="00837F6E"/>
    <w:rsid w:val="00840A1D"/>
    <w:rsid w:val="0085211A"/>
    <w:rsid w:val="00852C64"/>
    <w:rsid w:val="00852DEA"/>
    <w:rsid w:val="00867AEB"/>
    <w:rsid w:val="00873433"/>
    <w:rsid w:val="0089133B"/>
    <w:rsid w:val="008A24A9"/>
    <w:rsid w:val="008B4363"/>
    <w:rsid w:val="008D0D80"/>
    <w:rsid w:val="008D6FD2"/>
    <w:rsid w:val="008E2C6F"/>
    <w:rsid w:val="008E6467"/>
    <w:rsid w:val="008F3DFD"/>
    <w:rsid w:val="00905069"/>
    <w:rsid w:val="00912F74"/>
    <w:rsid w:val="00935274"/>
    <w:rsid w:val="00962232"/>
    <w:rsid w:val="00976991"/>
    <w:rsid w:val="00986D2A"/>
    <w:rsid w:val="009A0833"/>
    <w:rsid w:val="009A5B13"/>
    <w:rsid w:val="009A7A7E"/>
    <w:rsid w:val="009B69A9"/>
    <w:rsid w:val="009B6C8A"/>
    <w:rsid w:val="009F6152"/>
    <w:rsid w:val="00A04198"/>
    <w:rsid w:val="00A06B2D"/>
    <w:rsid w:val="00A102E9"/>
    <w:rsid w:val="00A17866"/>
    <w:rsid w:val="00A31FCB"/>
    <w:rsid w:val="00A42C3C"/>
    <w:rsid w:val="00A54658"/>
    <w:rsid w:val="00A64CED"/>
    <w:rsid w:val="00A84E5F"/>
    <w:rsid w:val="00A879ED"/>
    <w:rsid w:val="00A920EB"/>
    <w:rsid w:val="00AA1BD3"/>
    <w:rsid w:val="00AC2880"/>
    <w:rsid w:val="00AF19C8"/>
    <w:rsid w:val="00AF415A"/>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5D61"/>
    <w:rsid w:val="00C42350"/>
    <w:rsid w:val="00C45A75"/>
    <w:rsid w:val="00C51580"/>
    <w:rsid w:val="00C516B7"/>
    <w:rsid w:val="00C662C2"/>
    <w:rsid w:val="00C81EDD"/>
    <w:rsid w:val="00C8470C"/>
    <w:rsid w:val="00CD118E"/>
    <w:rsid w:val="00CD7F37"/>
    <w:rsid w:val="00CE4812"/>
    <w:rsid w:val="00CE5332"/>
    <w:rsid w:val="00CF3865"/>
    <w:rsid w:val="00CF741E"/>
    <w:rsid w:val="00D205A7"/>
    <w:rsid w:val="00D30D6A"/>
    <w:rsid w:val="00D377F7"/>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61703"/>
    <w:rsid w:val="00E6356B"/>
    <w:rsid w:val="00E8560A"/>
    <w:rsid w:val="00EB65D3"/>
    <w:rsid w:val="00EB6EF0"/>
    <w:rsid w:val="00EC2459"/>
    <w:rsid w:val="00EC30DD"/>
    <w:rsid w:val="00EC63E0"/>
    <w:rsid w:val="00EE2343"/>
    <w:rsid w:val="00EE24D6"/>
    <w:rsid w:val="00EF01A4"/>
    <w:rsid w:val="00EF6F0A"/>
    <w:rsid w:val="00EF7428"/>
    <w:rsid w:val="00F0072C"/>
    <w:rsid w:val="00F12339"/>
    <w:rsid w:val="00F15401"/>
    <w:rsid w:val="00F15E7F"/>
    <w:rsid w:val="00F209A9"/>
    <w:rsid w:val="00F22922"/>
    <w:rsid w:val="00F317B9"/>
    <w:rsid w:val="00F33A0D"/>
    <w:rsid w:val="00F42A5C"/>
    <w:rsid w:val="00F50418"/>
    <w:rsid w:val="00F57FED"/>
    <w:rsid w:val="00F60517"/>
    <w:rsid w:val="00F65D50"/>
    <w:rsid w:val="00F67CBC"/>
    <w:rsid w:val="00F744F8"/>
    <w:rsid w:val="00F802CE"/>
    <w:rsid w:val="00F931EA"/>
    <w:rsid w:val="00FA24CA"/>
    <w:rsid w:val="00FC53CB"/>
    <w:rsid w:val="00FC5D88"/>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customStyle="1" w:styleId="Akapitzlist1">
    <w:name w:val="Akapit z listą1"/>
    <w:basedOn w:val="Normalny"/>
    <w:rsid w:val="00986D2A"/>
    <w:pPr>
      <w:spacing w:after="0" w:line="240" w:lineRule="auto"/>
      <w:ind w:left="72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A075-E85A-481B-B025-E4046A5F6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3.xml><?xml version="1.0" encoding="utf-8"?>
<ds:datastoreItem xmlns:ds="http://schemas.openxmlformats.org/officeDocument/2006/customXml" ds:itemID="{B637A702-BAA4-477C-BC4A-E720661579D3}">
  <ds:schemaRefs>
    <ds:schemaRef ds:uri="http://schemas.microsoft.com/office/2006/metadata/properties"/>
    <ds:schemaRef ds:uri="0e9cf44e-8e2d-4a93-aa5f-2ab15b16bada"/>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55b1cde-54f8-44f8-96ed-51dddbf3b9e0"/>
    <ds:schemaRef ds:uri="http://www.w3.org/XML/1998/namespace"/>
  </ds:schemaRefs>
</ds:datastoreItem>
</file>

<file path=customXml/itemProps4.xml><?xml version="1.0" encoding="utf-8"?>
<ds:datastoreItem xmlns:ds="http://schemas.openxmlformats.org/officeDocument/2006/customXml" ds:itemID="{9ECEE25C-6FA2-4DC2-ADD9-3BEAA87C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676</Words>
  <Characters>4059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Dorna Hanna</cp:lastModifiedBy>
  <cp:revision>15</cp:revision>
  <dcterms:created xsi:type="dcterms:W3CDTF">2025-03-26T10:24:00Z</dcterms:created>
  <dcterms:modified xsi:type="dcterms:W3CDTF">2026-01-16T08:43:00Z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